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A4777" w14:textId="1AA42B01" w:rsidR="00BE436E" w:rsidRPr="00D47C32" w:rsidRDefault="00BE436E" w:rsidP="004675B1">
      <w:pPr>
        <w:tabs>
          <w:tab w:val="left" w:pos="6480"/>
        </w:tabs>
        <w:spacing w:line="240" w:lineRule="auto"/>
        <w:jc w:val="right"/>
        <w:rPr>
          <w:rFonts w:ascii="Sylfaen" w:eastAsia="Sylfaen" w:hAnsi="Sylfaen"/>
          <w:sz w:val="24"/>
          <w:szCs w:val="24"/>
          <w:lang w:val="en-US"/>
        </w:rPr>
      </w:pPr>
      <w:r w:rsidRPr="00D47C32">
        <w:rPr>
          <w:rFonts w:ascii="Sylfaen" w:eastAsia="Sylfaen" w:hAnsi="Sylfaen"/>
          <w:sz w:val="24"/>
          <w:szCs w:val="24"/>
          <w:lang w:val="ka-GE"/>
        </w:rPr>
        <w:t>დანართი N</w:t>
      </w:r>
      <w:r w:rsidR="006C166C" w:rsidRPr="00D47C32">
        <w:rPr>
          <w:rFonts w:ascii="Sylfaen" w:eastAsia="Sylfaen" w:hAnsi="Sylfaen"/>
          <w:sz w:val="24"/>
          <w:szCs w:val="24"/>
          <w:lang w:val="en-US"/>
        </w:rPr>
        <w:t>3.1</w:t>
      </w:r>
    </w:p>
    <w:p w14:paraId="3FD3157E" w14:textId="77777777" w:rsidR="0046601B" w:rsidRPr="00D47C32" w:rsidRDefault="0046601B" w:rsidP="0046601B">
      <w:pPr>
        <w:tabs>
          <w:tab w:val="left" w:pos="6480"/>
        </w:tabs>
        <w:spacing w:line="240" w:lineRule="auto"/>
        <w:jc w:val="center"/>
        <w:rPr>
          <w:rFonts w:ascii="Sylfaen" w:eastAsia="Sylfaen" w:hAnsi="Sylfaen"/>
          <w:b/>
          <w:sz w:val="24"/>
          <w:szCs w:val="24"/>
          <w:lang w:val="en-US"/>
        </w:rPr>
      </w:pPr>
      <w:r w:rsidRPr="00D47C32">
        <w:rPr>
          <w:rFonts w:ascii="Sylfaen" w:eastAsia="Sylfaen" w:hAnsi="Sylfaen"/>
          <w:b/>
          <w:sz w:val="24"/>
          <w:szCs w:val="24"/>
          <w:lang w:val="ka-GE"/>
        </w:rPr>
        <w:t>საშუალოვადიანი სამოქმედო გეგმა (201</w:t>
      </w:r>
      <w:r w:rsidR="00FB20D0" w:rsidRPr="00D47C32">
        <w:rPr>
          <w:rFonts w:ascii="Sylfaen" w:eastAsia="Sylfaen" w:hAnsi="Sylfaen"/>
          <w:b/>
          <w:sz w:val="24"/>
          <w:szCs w:val="24"/>
          <w:lang w:val="ka-GE"/>
        </w:rPr>
        <w:t>9</w:t>
      </w:r>
      <w:r w:rsidRPr="00D47C32">
        <w:rPr>
          <w:rFonts w:ascii="Sylfaen" w:eastAsia="Sylfaen" w:hAnsi="Sylfaen"/>
          <w:b/>
          <w:sz w:val="24"/>
          <w:szCs w:val="24"/>
          <w:lang w:val="ka-GE"/>
        </w:rPr>
        <w:t>-20</w:t>
      </w:r>
      <w:r w:rsidRPr="00D47C32">
        <w:rPr>
          <w:rFonts w:ascii="Sylfaen" w:eastAsia="Sylfaen" w:hAnsi="Sylfaen"/>
          <w:b/>
          <w:sz w:val="24"/>
          <w:szCs w:val="24"/>
          <w:lang w:val="en-US"/>
        </w:rPr>
        <w:t>2</w:t>
      </w:r>
      <w:r w:rsidR="00FB20D0" w:rsidRPr="00D47C32">
        <w:rPr>
          <w:rFonts w:ascii="Sylfaen" w:eastAsia="Sylfaen" w:hAnsi="Sylfaen"/>
          <w:b/>
          <w:sz w:val="24"/>
          <w:szCs w:val="24"/>
          <w:lang w:val="ka-GE"/>
        </w:rPr>
        <w:t>2</w:t>
      </w:r>
      <w:r w:rsidRPr="00D47C32">
        <w:rPr>
          <w:rFonts w:ascii="Sylfaen" w:eastAsia="Sylfaen" w:hAnsi="Sylfaen"/>
          <w:b/>
          <w:sz w:val="24"/>
          <w:szCs w:val="24"/>
          <w:lang w:val="ka-GE"/>
        </w:rPr>
        <w:t xml:space="preserve"> წწ.)</w:t>
      </w:r>
    </w:p>
    <w:p w14:paraId="1FEC5559" w14:textId="77777777" w:rsidR="0046601B" w:rsidRPr="00D47C32" w:rsidRDefault="0046601B" w:rsidP="0046601B">
      <w:pPr>
        <w:spacing w:after="0" w:line="240" w:lineRule="auto"/>
        <w:ind w:left="270" w:firstLine="450"/>
        <w:jc w:val="both"/>
        <w:rPr>
          <w:rFonts w:ascii="Sylfaen" w:eastAsia="Sylfaen" w:hAnsi="Sylfaen"/>
          <w:b/>
          <w:sz w:val="24"/>
          <w:szCs w:val="24"/>
          <w:lang w:val="ka-GE"/>
        </w:rPr>
      </w:pPr>
    </w:p>
    <w:p w14:paraId="4892F140" w14:textId="30B657BF" w:rsidR="0046601B" w:rsidRPr="00D47C32" w:rsidRDefault="0046601B" w:rsidP="0046601B">
      <w:pPr>
        <w:spacing w:line="240" w:lineRule="auto"/>
        <w:jc w:val="center"/>
        <w:rPr>
          <w:rFonts w:ascii="Sylfaen" w:eastAsia="Sylfaen" w:hAnsi="Sylfaen"/>
          <w:b/>
          <w:sz w:val="24"/>
          <w:szCs w:val="24"/>
          <w:u w:val="single"/>
          <w:lang w:val="ka-GE"/>
        </w:rPr>
      </w:pPr>
      <w:r w:rsidRPr="00D47C32">
        <w:rPr>
          <w:rFonts w:ascii="Sylfaen" w:eastAsia="Sylfaen" w:hAnsi="Sylfaen"/>
          <w:b/>
          <w:sz w:val="24"/>
          <w:szCs w:val="24"/>
          <w:u w:val="single"/>
          <w:lang w:val="ka-GE"/>
        </w:rPr>
        <w:t xml:space="preserve">საქართველოს </w:t>
      </w:r>
      <w:r w:rsidR="00030DB2" w:rsidRPr="00D47C32">
        <w:rPr>
          <w:rFonts w:ascii="Sylfaen" w:eastAsia="Sylfaen" w:hAnsi="Sylfaen"/>
          <w:b/>
          <w:sz w:val="24"/>
          <w:szCs w:val="24"/>
          <w:u w:val="single"/>
          <w:lang w:val="ka-GE"/>
        </w:rPr>
        <w:t xml:space="preserve">ოკუპირებული ტერიტორიებიდან დევნილთა, </w:t>
      </w:r>
      <w:r w:rsidRPr="00D47C32">
        <w:rPr>
          <w:rFonts w:ascii="Sylfaen" w:eastAsia="Sylfaen" w:hAnsi="Sylfaen"/>
          <w:b/>
          <w:sz w:val="24"/>
          <w:szCs w:val="24"/>
          <w:u w:val="single"/>
          <w:lang w:val="ka-GE"/>
        </w:rPr>
        <w:t xml:space="preserve">შრომის, ჯანმრთელობისა და სოციალური დაცვის სამინისტრო (პროგრამული კოდი </w:t>
      </w:r>
      <w:r w:rsidR="00A65A86">
        <w:rPr>
          <w:rFonts w:ascii="Sylfaen" w:eastAsia="Sylfaen" w:hAnsi="Sylfaen"/>
          <w:b/>
          <w:sz w:val="24"/>
          <w:szCs w:val="24"/>
          <w:u w:val="single"/>
          <w:lang w:val="ka-GE"/>
        </w:rPr>
        <w:t>27</w:t>
      </w:r>
      <w:r w:rsidR="00A65A86" w:rsidRPr="00D47C32">
        <w:rPr>
          <w:rFonts w:ascii="Sylfaen" w:eastAsia="Sylfaen" w:hAnsi="Sylfaen"/>
          <w:b/>
          <w:sz w:val="24"/>
          <w:szCs w:val="24"/>
          <w:u w:val="single"/>
          <w:lang w:val="ka-GE"/>
        </w:rPr>
        <w:t xml:space="preserve"> </w:t>
      </w:r>
      <w:r w:rsidRPr="00D47C32">
        <w:rPr>
          <w:rFonts w:ascii="Sylfaen" w:eastAsia="Sylfaen" w:hAnsi="Sylfaen"/>
          <w:b/>
          <w:sz w:val="24"/>
          <w:szCs w:val="24"/>
          <w:u w:val="single"/>
          <w:lang w:val="ka-GE"/>
        </w:rPr>
        <w:t>00)</w:t>
      </w:r>
    </w:p>
    <w:p w14:paraId="228A1C90" w14:textId="77777777" w:rsidR="0031763C" w:rsidRPr="00D47C32" w:rsidRDefault="0031763C" w:rsidP="0031763C">
      <w:pPr>
        <w:spacing w:after="0" w:line="240" w:lineRule="auto"/>
        <w:jc w:val="both"/>
        <w:rPr>
          <w:rFonts w:ascii="Sylfaen" w:eastAsia="Sylfaen" w:hAnsi="Sylfaen"/>
          <w:b/>
          <w:sz w:val="24"/>
          <w:szCs w:val="24"/>
        </w:rPr>
      </w:pPr>
    </w:p>
    <w:p w14:paraId="31B8C0C7" w14:textId="16746C7A" w:rsidR="0046601B" w:rsidRPr="00D47C32" w:rsidRDefault="0046601B" w:rsidP="0046601B">
      <w:pPr>
        <w:spacing w:before="120"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 xml:space="preserve">ქვეპროგრამის </w:t>
      </w:r>
      <w:r w:rsidRPr="00D47C32">
        <w:rPr>
          <w:rFonts w:ascii="Sylfaen" w:eastAsia="Sylfaen" w:hAnsi="Sylfaen"/>
          <w:b/>
          <w:sz w:val="24"/>
          <w:szCs w:val="24"/>
          <w:lang w:val="ka-GE"/>
        </w:rPr>
        <w:t xml:space="preserve">დასახელება და პროგრამული კოდი: </w:t>
      </w:r>
      <w:r w:rsidRPr="00540716">
        <w:rPr>
          <w:rFonts w:ascii="Sylfaen" w:eastAsia="Sylfaen" w:hAnsi="Sylfaen"/>
          <w:sz w:val="24"/>
          <w:szCs w:val="24"/>
          <w:highlight w:val="yellow"/>
          <w:lang w:val="ka-GE"/>
        </w:rPr>
        <w:t>მოსახლეობის მიზნობრივი ჯგუფების სოციალური დახმარება (</w:t>
      </w:r>
      <w:r w:rsidR="00994DDE" w:rsidRPr="00540716">
        <w:rPr>
          <w:rFonts w:ascii="Sylfaen" w:eastAsia="Sylfaen" w:hAnsi="Sylfaen"/>
          <w:sz w:val="24"/>
          <w:szCs w:val="24"/>
          <w:highlight w:val="yellow"/>
          <w:lang w:val="ka-GE"/>
        </w:rPr>
        <w:t xml:space="preserve">27 </w:t>
      </w:r>
      <w:r w:rsidRPr="00540716">
        <w:rPr>
          <w:rFonts w:ascii="Sylfaen" w:eastAsia="Sylfaen" w:hAnsi="Sylfaen"/>
          <w:sz w:val="24"/>
          <w:szCs w:val="24"/>
          <w:highlight w:val="yellow"/>
          <w:lang w:val="ka-GE"/>
        </w:rPr>
        <w:t>02 02)</w:t>
      </w:r>
    </w:p>
    <w:p w14:paraId="17C85DAC"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cs="Sylfaen"/>
          <w:b/>
          <w:sz w:val="24"/>
          <w:szCs w:val="24"/>
          <w:lang w:val="ka-GE"/>
        </w:rPr>
        <w:t>ქვე</w:t>
      </w:r>
      <w:r w:rsidRPr="00D47C32">
        <w:rPr>
          <w:rFonts w:ascii="Sylfaen" w:eastAsia="Sylfaen" w:hAnsi="Sylfaen"/>
          <w:b/>
          <w:sz w:val="24"/>
          <w:szCs w:val="24"/>
        </w:rPr>
        <w:t>პროგრამის</w:t>
      </w:r>
      <w:r w:rsidRPr="00D47C32">
        <w:rPr>
          <w:rFonts w:ascii="Sylfaen" w:eastAsia="Sylfaen" w:hAnsi="Sylfaen"/>
          <w:b/>
          <w:sz w:val="24"/>
          <w:szCs w:val="24"/>
          <w:lang w:val="ka-GE"/>
        </w:rPr>
        <w:t xml:space="preserve"> </w:t>
      </w:r>
      <w:r w:rsidRPr="00D47C32">
        <w:rPr>
          <w:rFonts w:ascii="Sylfaen" w:eastAsia="Sylfaen" w:hAnsi="Sylfaen"/>
          <w:b/>
          <w:sz w:val="24"/>
          <w:szCs w:val="24"/>
        </w:rPr>
        <w:t>განმახორციელებელი</w:t>
      </w:r>
      <w:r w:rsidRPr="00D47C32">
        <w:rPr>
          <w:rFonts w:ascii="Sylfaen" w:eastAsia="Sylfaen" w:hAnsi="Sylfaen"/>
          <w:b/>
          <w:sz w:val="24"/>
          <w:szCs w:val="24"/>
          <w:lang w:val="ka-GE"/>
        </w:rPr>
        <w:t>:</w:t>
      </w:r>
    </w:p>
    <w:p w14:paraId="7CBE5EFB" w14:textId="77777777"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სსიპ - სოციალური მომსახურების სააგენტო</w:t>
      </w:r>
    </w:p>
    <w:p w14:paraId="2E4EB8AC" w14:textId="77777777" w:rsidR="0046601B" w:rsidRPr="00D47C32" w:rsidRDefault="0046601B" w:rsidP="0046601B">
      <w:pPr>
        <w:spacing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 xml:space="preserve">ქვეპროგრამის აღწერა და მიზანი: </w:t>
      </w:r>
    </w:p>
    <w:p w14:paraId="1D0F7122" w14:textId="7B861DC0"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მიზნობრივი სოციალური ჯგუფების მატერიალური მდგომარეობის შესამსუბუქებლად სიღარიბის ზღვ</w:t>
      </w:r>
      <w:r w:rsidR="00EB5543" w:rsidRPr="00D47C32">
        <w:rPr>
          <w:rFonts w:ascii="Sylfaen" w:eastAsia="Sylfaen" w:hAnsi="Sylfaen"/>
          <w:sz w:val="24"/>
          <w:szCs w:val="24"/>
          <w:lang w:val="ka-GE"/>
        </w:rPr>
        <w:t>ა</w:t>
      </w:r>
      <w:r w:rsidRPr="00D47C32">
        <w:rPr>
          <w:rFonts w:ascii="Sylfaen" w:eastAsia="Sylfaen" w:hAnsi="Sylfaen"/>
          <w:sz w:val="24"/>
          <w:szCs w:val="24"/>
          <w:lang w:val="ka-GE"/>
        </w:rPr>
        <w:t>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w:t>
      </w:r>
    </w:p>
    <w:p w14:paraId="7473E63D" w14:textId="2809B16A" w:rsidR="0046601B" w:rsidRPr="00D47C32" w:rsidRDefault="0046601B" w:rsidP="000A49EF">
      <w:pPr>
        <w:pStyle w:val="ListParagraph"/>
        <w:numPr>
          <w:ilvl w:val="0"/>
          <w:numId w:val="28"/>
        </w:numPr>
        <w:spacing w:after="0" w:line="240" w:lineRule="auto"/>
        <w:jc w:val="both"/>
        <w:rPr>
          <w:rFonts w:ascii="Sylfaen" w:eastAsia="Sylfaen" w:hAnsi="Sylfaen"/>
          <w:sz w:val="24"/>
          <w:szCs w:val="24"/>
          <w:lang w:val="ka-GE"/>
        </w:rPr>
      </w:pPr>
      <w:r w:rsidRPr="00D47C32">
        <w:rPr>
          <w:rFonts w:ascii="Sylfaen" w:eastAsia="Sylfaen" w:hAnsi="Sylfaen"/>
          <w:sz w:val="24"/>
          <w:szCs w:val="24"/>
          <w:lang w:val="ka-GE"/>
        </w:rPr>
        <w:t>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w:t>
      </w:r>
      <w:r w:rsidR="00575B0D" w:rsidRPr="00D47C32">
        <w:rPr>
          <w:rFonts w:ascii="Sylfaen" w:eastAsia="Sylfaen" w:hAnsi="Sylfaen"/>
          <w:sz w:val="24"/>
          <w:szCs w:val="24"/>
          <w:lang w:val="ka-GE"/>
        </w:rPr>
        <w:t>;</w:t>
      </w:r>
    </w:p>
    <w:p w14:paraId="17691254" w14:textId="29C433BC" w:rsidR="00550377" w:rsidRPr="00D47C32" w:rsidRDefault="00994DDE" w:rsidP="00994DDE">
      <w:pPr>
        <w:pStyle w:val="ListParagraph"/>
        <w:numPr>
          <w:ilvl w:val="0"/>
          <w:numId w:val="28"/>
        </w:numPr>
        <w:spacing w:after="0" w:line="240" w:lineRule="auto"/>
        <w:jc w:val="both"/>
        <w:rPr>
          <w:rFonts w:eastAsia="Times New Roman" w:cs="Sylfaen"/>
          <w:sz w:val="24"/>
          <w:szCs w:val="24"/>
          <w:lang w:val="ka-GE" w:eastAsia="x-none"/>
        </w:rPr>
      </w:pPr>
      <w:r w:rsidRPr="00994DDE">
        <w:rPr>
          <w:rFonts w:ascii="Sylfaen" w:eastAsia="Times New Roman" w:hAnsi="Sylfaen" w:cs="Sylfaen"/>
          <w:sz w:val="24"/>
          <w:szCs w:val="24"/>
          <w:lang w:val="x-none" w:eastAsia="x-none"/>
        </w:rPr>
        <w:t>ბავშვებისა და ბავშვიანი ოჯახების სოციალური მდგომარეობის გაუმჯობესების უზრუნველყოფის მიზნით სოციალურად დაუცველი ოჯახების მონაცემთა ბაზაში რეგისტრირებული ოჯახებისათვის (სარეიტინგო ქულა ტოლია ან ნაკლებია 100 000-ზე და ცხოვრობენ 16 წლამდე ბავშვები) ყოველთვიური დახმარება (მ.შ. კვების ვაუჩერის შემოღება).</w:t>
      </w:r>
    </w:p>
    <w:p w14:paraId="514659D4"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w:t>
      </w:r>
    </w:p>
    <w:p w14:paraId="12F10BE9" w14:textId="77777777" w:rsidR="0046601B" w:rsidRPr="00D47C32" w:rsidRDefault="0046601B" w:rsidP="000A49EF">
      <w:pPr>
        <w:pStyle w:val="ListParagraph"/>
        <w:numPr>
          <w:ilvl w:val="0"/>
          <w:numId w:val="81"/>
        </w:numPr>
        <w:spacing w:before="120" w:after="0" w:line="240" w:lineRule="auto"/>
        <w:jc w:val="both"/>
        <w:rPr>
          <w:rFonts w:ascii="Sylfaen" w:eastAsia="Sylfaen" w:hAnsi="Sylfaen"/>
          <w:sz w:val="24"/>
          <w:szCs w:val="24"/>
          <w:lang w:val="en-US"/>
        </w:rPr>
      </w:pPr>
      <w:r w:rsidRPr="00D47C32">
        <w:rPr>
          <w:rFonts w:ascii="Sylfaen" w:eastAsia="Sylfaen" w:hAnsi="Sylfaen"/>
          <w:sz w:val="24"/>
          <w:szCs w:val="24"/>
          <w:lang w:val="ka-GE"/>
        </w:rPr>
        <w:t>მიზნობრივი სოციალური ჯგუფებისათვის სოციალური ტრანსფერის გაცემა.</w:t>
      </w:r>
    </w:p>
    <w:p w14:paraId="16BC79BB" w14:textId="77777777" w:rsidR="0046601B" w:rsidRPr="00D47C32" w:rsidRDefault="0046601B" w:rsidP="0046601B">
      <w:pPr>
        <w:spacing w:before="120" w:after="0" w:line="240" w:lineRule="auto"/>
        <w:jc w:val="both"/>
        <w:rPr>
          <w:rFonts w:ascii="Sylfaen" w:eastAsia="Sylfaen" w:hAnsi="Sylfaen"/>
          <w:b/>
          <w:sz w:val="24"/>
          <w:szCs w:val="24"/>
          <w:lang w:val="ka-GE"/>
        </w:rPr>
      </w:pPr>
      <w:r w:rsidRPr="00D47C32">
        <w:rPr>
          <w:rFonts w:ascii="Sylfaen" w:eastAsia="Sylfaen" w:hAnsi="Sylfaen"/>
          <w:b/>
          <w:sz w:val="24"/>
          <w:szCs w:val="24"/>
          <w:lang w:val="ka-GE"/>
        </w:rPr>
        <w:t>მოსალოდნელი შუალედური შედეგების შეფასების ინდიკატორები:</w:t>
      </w:r>
    </w:p>
    <w:p w14:paraId="5796A7F7" w14:textId="77777777" w:rsidR="0046601B" w:rsidRPr="00D47C32" w:rsidRDefault="0046601B" w:rsidP="0046601B">
      <w:pPr>
        <w:spacing w:before="120" w:after="0" w:line="240" w:lineRule="auto"/>
        <w:jc w:val="both"/>
        <w:rPr>
          <w:rFonts w:ascii="Sylfaen" w:eastAsia="Sylfaen" w:hAnsi="Sylfaen"/>
          <w:b/>
          <w:sz w:val="24"/>
          <w:szCs w:val="24"/>
          <w:lang w:val="ka-GE"/>
        </w:rPr>
      </w:pPr>
    </w:p>
    <w:tbl>
      <w:tblPr>
        <w:tblW w:w="14742" w:type="dxa"/>
        <w:tblInd w:w="108" w:type="dxa"/>
        <w:tblBorders>
          <w:top w:val="single" w:sz="4" w:space="0" w:color="auto"/>
          <w:left w:val="single" w:sz="4" w:space="0" w:color="auto"/>
          <w:bottom w:val="single" w:sz="4" w:space="0" w:color="auto"/>
          <w:right w:val="single" w:sz="4" w:space="0" w:color="auto"/>
          <w:insideV w:val="single" w:sz="4" w:space="0" w:color="000000"/>
        </w:tblBorders>
        <w:tblLayout w:type="fixed"/>
        <w:tblLook w:val="0000" w:firstRow="0" w:lastRow="0" w:firstColumn="0" w:lastColumn="0" w:noHBand="0" w:noVBand="0"/>
      </w:tblPr>
      <w:tblGrid>
        <w:gridCol w:w="567"/>
        <w:gridCol w:w="2977"/>
        <w:gridCol w:w="3260"/>
        <w:gridCol w:w="2835"/>
        <w:gridCol w:w="2581"/>
        <w:gridCol w:w="2522"/>
      </w:tblGrid>
      <w:tr w:rsidR="0046601B" w:rsidRPr="00D47C32" w14:paraId="5DF36C1C" w14:textId="77777777" w:rsidTr="0097070F">
        <w:trPr>
          <w:trHeight w:val="229"/>
        </w:trPr>
        <w:tc>
          <w:tcPr>
            <w:tcW w:w="567" w:type="dxa"/>
            <w:tcBorders>
              <w:top w:val="single" w:sz="4" w:space="0" w:color="auto"/>
              <w:left w:val="single" w:sz="4" w:space="0" w:color="auto"/>
              <w:bottom w:val="single" w:sz="4" w:space="0" w:color="auto"/>
              <w:right w:val="single" w:sz="4" w:space="0" w:color="auto"/>
            </w:tcBorders>
          </w:tcPr>
          <w:p w14:paraId="49B68EF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w:t>
            </w:r>
          </w:p>
        </w:tc>
        <w:tc>
          <w:tcPr>
            <w:tcW w:w="2977" w:type="dxa"/>
            <w:tcBorders>
              <w:top w:val="single" w:sz="4" w:space="0" w:color="auto"/>
              <w:left w:val="single" w:sz="4" w:space="0" w:color="auto"/>
              <w:bottom w:val="single" w:sz="4" w:space="0" w:color="auto"/>
              <w:right w:val="single" w:sz="4" w:space="0" w:color="auto"/>
            </w:tcBorders>
          </w:tcPr>
          <w:p w14:paraId="7B966FB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3260" w:type="dxa"/>
            <w:tcBorders>
              <w:top w:val="single" w:sz="4" w:space="0" w:color="auto"/>
              <w:left w:val="single" w:sz="4" w:space="0" w:color="auto"/>
              <w:bottom w:val="single" w:sz="4" w:space="0" w:color="auto"/>
              <w:right w:val="single" w:sz="4" w:space="0" w:color="auto"/>
            </w:tcBorders>
          </w:tcPr>
          <w:p w14:paraId="5548BA3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201</w:t>
            </w:r>
            <w:r w:rsidR="0031763C" w:rsidRPr="00D47C32">
              <w:rPr>
                <w:rFonts w:ascii="Sylfaen" w:eastAsia="Sylfaen" w:hAnsi="Sylfaen"/>
                <w:b/>
                <w:sz w:val="20"/>
                <w:szCs w:val="20"/>
                <w:lang w:val="ka-GE" w:eastAsia="x-none"/>
              </w:rPr>
              <w:t>9</w:t>
            </w:r>
            <w:r w:rsidRPr="00D47C32">
              <w:rPr>
                <w:rFonts w:ascii="Sylfaen" w:eastAsia="Sylfaen" w:hAnsi="Sylfaen"/>
                <w:b/>
                <w:sz w:val="20"/>
                <w:szCs w:val="20"/>
                <w:lang w:val="x-none" w:eastAsia="x-none"/>
              </w:rPr>
              <w:t xml:space="preserve"> წელი</w:t>
            </w:r>
          </w:p>
        </w:tc>
        <w:tc>
          <w:tcPr>
            <w:tcW w:w="2835" w:type="dxa"/>
            <w:tcBorders>
              <w:top w:val="single" w:sz="4" w:space="0" w:color="auto"/>
              <w:left w:val="single" w:sz="4" w:space="0" w:color="auto"/>
              <w:bottom w:val="single" w:sz="4" w:space="0" w:color="auto"/>
              <w:right w:val="single" w:sz="4" w:space="0" w:color="auto"/>
            </w:tcBorders>
          </w:tcPr>
          <w:p w14:paraId="621C97D6"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w:t>
            </w:r>
            <w:r w:rsidR="0031763C" w:rsidRPr="00D47C32">
              <w:rPr>
                <w:rFonts w:ascii="Sylfaen" w:eastAsia="Sylfaen" w:hAnsi="Sylfaen"/>
                <w:b/>
                <w:sz w:val="20"/>
                <w:szCs w:val="20"/>
                <w:lang w:val="ka-GE" w:eastAsia="x-none"/>
              </w:rPr>
              <w:t>20</w:t>
            </w:r>
            <w:r w:rsidRPr="00D47C32">
              <w:rPr>
                <w:rFonts w:ascii="Sylfaen" w:eastAsia="Sylfaen" w:hAnsi="Sylfaen"/>
                <w:b/>
                <w:sz w:val="20"/>
                <w:szCs w:val="20"/>
                <w:lang w:val="x-none" w:eastAsia="x-none"/>
              </w:rPr>
              <w:t xml:space="preserve"> წელი</w:t>
            </w:r>
          </w:p>
        </w:tc>
        <w:tc>
          <w:tcPr>
            <w:tcW w:w="2581" w:type="dxa"/>
            <w:tcBorders>
              <w:top w:val="single" w:sz="4" w:space="0" w:color="auto"/>
              <w:left w:val="single" w:sz="4" w:space="0" w:color="auto"/>
              <w:bottom w:val="single" w:sz="4" w:space="0" w:color="auto"/>
              <w:right w:val="single" w:sz="4" w:space="0" w:color="auto"/>
            </w:tcBorders>
          </w:tcPr>
          <w:p w14:paraId="7DF9CDFF" w14:textId="77777777"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202</w:t>
            </w:r>
            <w:r w:rsidR="0031763C" w:rsidRPr="00D47C32">
              <w:rPr>
                <w:rFonts w:ascii="Sylfaen" w:eastAsia="Sylfaen" w:hAnsi="Sylfaen"/>
                <w:b/>
                <w:sz w:val="20"/>
                <w:szCs w:val="20"/>
                <w:lang w:val="ka-GE" w:eastAsia="x-none"/>
              </w:rPr>
              <w:t>1</w:t>
            </w:r>
            <w:r w:rsidRPr="00D47C32">
              <w:rPr>
                <w:rFonts w:ascii="Sylfaen" w:eastAsia="Sylfaen" w:hAnsi="Sylfaen"/>
                <w:b/>
                <w:sz w:val="20"/>
                <w:szCs w:val="20"/>
                <w:lang w:val="x-none" w:eastAsia="x-none"/>
              </w:rPr>
              <w:t xml:space="preserve"> წელი</w:t>
            </w:r>
          </w:p>
        </w:tc>
        <w:tc>
          <w:tcPr>
            <w:tcW w:w="2522" w:type="dxa"/>
            <w:tcBorders>
              <w:top w:val="single" w:sz="4" w:space="0" w:color="auto"/>
              <w:left w:val="single" w:sz="4" w:space="0" w:color="auto"/>
              <w:bottom w:val="single" w:sz="4" w:space="0" w:color="auto"/>
              <w:right w:val="single" w:sz="4" w:space="0" w:color="auto"/>
            </w:tcBorders>
          </w:tcPr>
          <w:p w14:paraId="7360A6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b/>
                <w:sz w:val="20"/>
                <w:szCs w:val="20"/>
                <w:lang w:val="x-none" w:eastAsia="x-none"/>
              </w:rPr>
            </w:pPr>
            <w:r w:rsidRPr="00D47C32">
              <w:rPr>
                <w:rFonts w:ascii="Sylfaen" w:eastAsia="Sylfaen" w:hAnsi="Sylfaen"/>
                <w:b/>
                <w:sz w:val="20"/>
                <w:szCs w:val="20"/>
                <w:lang w:val="x-none" w:eastAsia="x-none"/>
              </w:rPr>
              <w:t>2</w:t>
            </w:r>
            <w:r w:rsidR="0031763C" w:rsidRPr="00D47C32">
              <w:rPr>
                <w:rFonts w:ascii="Sylfaen" w:eastAsia="Sylfaen" w:hAnsi="Sylfaen"/>
                <w:b/>
                <w:sz w:val="20"/>
                <w:szCs w:val="20"/>
                <w:lang w:val="x-none" w:eastAsia="x-none"/>
              </w:rPr>
              <w:t>022</w:t>
            </w:r>
            <w:r w:rsidRPr="00D47C32">
              <w:rPr>
                <w:rFonts w:ascii="Sylfaen" w:eastAsia="Sylfaen" w:hAnsi="Sylfaen"/>
                <w:b/>
                <w:sz w:val="20"/>
                <w:szCs w:val="20"/>
                <w:lang w:val="x-none" w:eastAsia="x-none"/>
              </w:rPr>
              <w:t xml:space="preserve"> წელი</w:t>
            </w:r>
          </w:p>
        </w:tc>
      </w:tr>
      <w:tr w:rsidR="0046601B" w:rsidRPr="00D47C32" w14:paraId="74ECF3A8" w14:textId="77777777" w:rsidTr="00852222">
        <w:trPr>
          <w:trHeight w:val="229"/>
        </w:trPr>
        <w:tc>
          <w:tcPr>
            <w:tcW w:w="567" w:type="dxa"/>
            <w:tcBorders>
              <w:top w:val="single" w:sz="4" w:space="0" w:color="auto"/>
              <w:left w:val="single" w:sz="4" w:space="0" w:color="auto"/>
              <w:bottom w:val="single" w:sz="4" w:space="0" w:color="auto"/>
              <w:right w:val="single" w:sz="4" w:space="0" w:color="auto"/>
            </w:tcBorders>
          </w:tcPr>
          <w:p w14:paraId="5E8768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x-none" w:eastAsia="x-none"/>
              </w:rPr>
              <w:t>1</w:t>
            </w:r>
            <w:r w:rsidRPr="00D47C32">
              <w:rPr>
                <w:rFonts w:ascii="Sylfaen" w:eastAsia="Sylfaen" w:hAnsi="Sylfaen"/>
                <w:b/>
                <w:sz w:val="20"/>
                <w:szCs w:val="20"/>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BC1F4A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D2D2C7" w14:textId="74A14511" w:rsidR="0046601B" w:rsidRPr="00D47C32" w:rsidRDefault="0046601B" w:rsidP="00A056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სიღატაკის ზღვარს მიღმა მყოფი ოჯახები უზრუნველყოფილნი არიან სოციალური დახმარებით და გაცემა ხდება დროულად (მიმღებთა რაოდენობა</w:t>
            </w:r>
            <w:r w:rsidR="0031763C" w:rsidRPr="00D47C32">
              <w:rPr>
                <w:rFonts w:ascii="Sylfaen" w:eastAsia="Sylfaen" w:hAnsi="Sylfaen"/>
                <w:sz w:val="20"/>
                <w:szCs w:val="20"/>
                <w:lang w:val="ka-GE" w:eastAsia="x-none"/>
              </w:rPr>
              <w:t xml:space="preserve"> საშუალოდ</w:t>
            </w:r>
            <w:r w:rsidRPr="00D47C32">
              <w:rPr>
                <w:rFonts w:ascii="Sylfaen" w:eastAsia="Sylfaen" w:hAnsi="Sylfaen"/>
                <w:sz w:val="20"/>
                <w:szCs w:val="20"/>
                <w:lang w:val="ka-GE" w:eastAsia="x-none"/>
              </w:rPr>
              <w:t xml:space="preserve"> </w:t>
            </w:r>
            <w:r w:rsidR="0031763C" w:rsidRPr="00D47C32">
              <w:rPr>
                <w:rFonts w:ascii="Sylfaen" w:eastAsia="Sylfaen" w:hAnsi="Sylfaen"/>
                <w:sz w:val="20"/>
                <w:szCs w:val="20"/>
                <w:lang w:val="ka-GE" w:eastAsia="x-none"/>
              </w:rPr>
              <w:t xml:space="preserve">დაახლოებით </w:t>
            </w:r>
            <w:r w:rsidR="00A056B9">
              <w:rPr>
                <w:rFonts w:ascii="Sylfaen" w:eastAsia="Sylfaen" w:hAnsi="Sylfaen"/>
                <w:sz w:val="20"/>
                <w:szCs w:val="20"/>
                <w:lang w:val="en-US" w:eastAsia="x-none"/>
              </w:rPr>
              <w:t>450</w:t>
            </w:r>
            <w:r w:rsidR="00994DDE">
              <w:rPr>
                <w:rFonts w:ascii="Sylfaen" w:eastAsia="Sylfaen" w:hAnsi="Sylfaen"/>
                <w:sz w:val="20"/>
                <w:szCs w:val="20"/>
                <w:lang w:val="ka-GE" w:eastAsia="x-none"/>
              </w:rPr>
              <w:t> </w:t>
            </w:r>
            <w:r w:rsidR="0031763C" w:rsidRPr="00D47C32">
              <w:rPr>
                <w:rFonts w:ascii="Sylfaen" w:eastAsia="Sylfaen" w:hAnsi="Sylfaen"/>
                <w:sz w:val="20"/>
                <w:szCs w:val="20"/>
                <w:lang w:val="ka-GE" w:eastAsia="x-none"/>
              </w:rPr>
              <w:t>000</w:t>
            </w:r>
            <w:r w:rsidR="00994DDE">
              <w:rPr>
                <w:rFonts w:ascii="Sylfaen" w:eastAsia="Sylfaen" w:hAnsi="Sylfaen"/>
                <w:sz w:val="20"/>
                <w:szCs w:val="20"/>
                <w:lang w:val="ka-GE" w:eastAsia="x-none"/>
              </w:rPr>
              <w:t>-მდე</w:t>
            </w:r>
            <w:r w:rsidR="0031763C" w:rsidRPr="00D47C32">
              <w:rPr>
                <w:rFonts w:ascii="Sylfaen" w:eastAsia="Sylfaen" w:hAnsi="Sylfaen"/>
                <w:sz w:val="20"/>
                <w:szCs w:val="20"/>
                <w:lang w:val="ka-GE" w:eastAsia="x-none"/>
              </w:rPr>
              <w:t xml:space="preserve"> პირი</w:t>
            </w:r>
            <w:r w:rsidR="00994DDE">
              <w:rPr>
                <w:rFonts w:ascii="Sylfaen" w:eastAsia="Sylfaen" w:hAnsi="Sylfaen"/>
                <w:sz w:val="20"/>
                <w:szCs w:val="20"/>
                <w:lang w:val="ka-GE" w:eastAsia="x-none"/>
              </w:rPr>
              <w:t xml:space="preserve">, </w:t>
            </w:r>
            <w:r w:rsidR="00994DDE" w:rsidRPr="00994DDE">
              <w:rPr>
                <w:rFonts w:ascii="Sylfaen" w:eastAsia="Sylfaen" w:hAnsi="Sylfaen"/>
                <w:sz w:val="20"/>
                <w:szCs w:val="20"/>
                <w:lang w:val="ka-GE" w:eastAsia="x-none"/>
              </w:rPr>
              <w:t xml:space="preserve">მათ შორის პენსიონერთა, შშმ პირთა და </w:t>
            </w:r>
            <w:r w:rsidR="00994DDE" w:rsidRPr="00994DDE">
              <w:rPr>
                <w:rFonts w:ascii="Sylfaen" w:eastAsia="Sylfaen" w:hAnsi="Sylfaen"/>
                <w:sz w:val="20"/>
                <w:szCs w:val="20"/>
                <w:lang w:val="ka-GE" w:eastAsia="x-none"/>
              </w:rPr>
              <w:lastRenderedPageBreak/>
              <w:t>ბავშვთა რაოდენობა 50%); დახმარების მიმღები ბავშვების რაოდენობა - 144 000-მდე ბავშვი.</w:t>
            </w:r>
            <w:r w:rsidR="0031763C" w:rsidRPr="00D47C32">
              <w:rPr>
                <w:rFonts w:ascii="Sylfaen" w:eastAsia="Sylfaen" w:hAnsi="Sylfaen"/>
                <w:sz w:val="20"/>
                <w:szCs w:val="20"/>
                <w:lang w:val="ka-GE" w:eastAsia="x-none"/>
              </w:rPr>
              <w:t xml:space="preserve"> </w:t>
            </w:r>
          </w:p>
        </w:tc>
      </w:tr>
      <w:tr w:rsidR="0046601B" w:rsidRPr="00D47C32" w14:paraId="2FB5D4A4" w14:textId="77777777" w:rsidTr="0097070F">
        <w:tblPrEx>
          <w:tblBorders>
            <w:insideH w:val="single" w:sz="4" w:space="0" w:color="000000"/>
          </w:tblBorders>
        </w:tblPrEx>
        <w:trPr>
          <w:trHeight w:val="229"/>
        </w:trPr>
        <w:tc>
          <w:tcPr>
            <w:tcW w:w="567" w:type="dxa"/>
            <w:tcBorders>
              <w:top w:val="single" w:sz="4" w:space="0" w:color="auto"/>
              <w:left w:val="single" w:sz="4" w:space="0" w:color="auto"/>
              <w:bottom w:val="single" w:sz="4" w:space="0" w:color="auto"/>
              <w:right w:val="single" w:sz="4" w:space="0" w:color="auto"/>
            </w:tcBorders>
          </w:tcPr>
          <w:p w14:paraId="414C6C4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BE3414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484B237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059B95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3CB67AC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3F90C3D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x-none" w:eastAsia="x-none"/>
              </w:rPr>
            </w:pPr>
            <w:r w:rsidRPr="00D47C32">
              <w:rPr>
                <w:rFonts w:ascii="Sylfaen" w:eastAsia="Sylfaen" w:hAnsi="Sylfaen"/>
                <w:sz w:val="20"/>
                <w:szCs w:val="20"/>
                <w:lang w:val="ka-GE" w:eastAsia="x-none"/>
              </w:rPr>
              <w:t>შენარჩუნდება დახმარებების დროულად გაცემის მაჩვენებელი.</w:t>
            </w:r>
          </w:p>
        </w:tc>
      </w:tr>
      <w:tr w:rsidR="0046601B" w:rsidRPr="00D47C32" w14:paraId="396897D6" w14:textId="77777777" w:rsidTr="0097070F">
        <w:tblPrEx>
          <w:tblBorders>
            <w:insideH w:val="single" w:sz="4" w:space="0" w:color="000000"/>
          </w:tblBorders>
        </w:tblPrEx>
        <w:trPr>
          <w:trHeight w:val="472"/>
        </w:trPr>
        <w:tc>
          <w:tcPr>
            <w:tcW w:w="567" w:type="dxa"/>
            <w:tcBorders>
              <w:top w:val="single" w:sz="4" w:space="0" w:color="auto"/>
              <w:left w:val="single" w:sz="4" w:space="0" w:color="auto"/>
              <w:bottom w:val="single" w:sz="4" w:space="0" w:color="auto"/>
              <w:right w:val="single" w:sz="4" w:space="0" w:color="auto"/>
            </w:tcBorders>
          </w:tcPr>
          <w:p w14:paraId="6DAB60A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2A7048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w:t>
            </w:r>
            <w:r w:rsidRPr="00D47C32">
              <w:rPr>
                <w:rFonts w:ascii="Sylfaen" w:eastAsia="Sylfaen" w:hAnsi="Sylfaen"/>
                <w:b/>
                <w:sz w:val="20"/>
                <w:szCs w:val="20"/>
                <w:lang w:val="ka-GE" w:eastAsia="x-none"/>
              </w:rPr>
              <w:t xml:space="preserve"> </w:t>
            </w:r>
            <w:r w:rsidRPr="00D47C32">
              <w:rPr>
                <w:rFonts w:ascii="Sylfaen" w:eastAsia="Sylfaen" w:hAnsi="Sylfaen"/>
                <w:b/>
                <w:sz w:val="20"/>
                <w:szCs w:val="20"/>
                <w:lang w:val="x-none" w:eastAsia="x-none"/>
              </w:rPr>
              <w:t>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3C64F18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7929D0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1E9E552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B369E6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66387480"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C95B738"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6A2CE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ED1AD59"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4CF42AD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4E1B549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0988F55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4147CC7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EDA3C4D"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2.</w:t>
            </w:r>
          </w:p>
        </w:tc>
        <w:tc>
          <w:tcPr>
            <w:tcW w:w="2977" w:type="dxa"/>
            <w:tcBorders>
              <w:top w:val="single" w:sz="4" w:space="0" w:color="auto"/>
              <w:left w:val="single" w:sz="4" w:space="0" w:color="auto"/>
              <w:bottom w:val="single" w:sz="4" w:space="0" w:color="auto"/>
              <w:right w:val="single" w:sz="4" w:space="0" w:color="auto"/>
            </w:tcBorders>
          </w:tcPr>
          <w:p w14:paraId="35481BB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A5CB2E5" w14:textId="2C65F8FC" w:rsidR="0046601B" w:rsidRPr="00D47C32" w:rsidRDefault="0046601B" w:rsidP="003176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მიზნობრივი ჯგუფები უზრუნველყოფილნი არიან სოციალური პაკეტით და გაცემა ხდება დროულად</w:t>
            </w:r>
            <w:r w:rsidR="0031763C" w:rsidRPr="00D47C32">
              <w:rPr>
                <w:rFonts w:ascii="Sylfaen" w:eastAsia="Sylfaen" w:hAnsi="Sylfaen"/>
                <w:sz w:val="20"/>
                <w:szCs w:val="20"/>
                <w:lang w:val="ka-GE" w:eastAsia="x-none"/>
              </w:rPr>
              <w:t xml:space="preserve"> </w:t>
            </w:r>
            <w:r w:rsidRPr="00D47C32">
              <w:rPr>
                <w:rFonts w:ascii="Sylfaen" w:eastAsia="Sylfaen" w:hAnsi="Sylfaen"/>
                <w:sz w:val="20"/>
                <w:szCs w:val="20"/>
                <w:lang w:val="ka-GE" w:eastAsia="x-none"/>
              </w:rPr>
              <w:t xml:space="preserve">(მიმღებთა რაოდენობა </w:t>
            </w:r>
            <w:r w:rsidR="00994DDE" w:rsidRPr="00994DDE">
              <w:rPr>
                <w:rFonts w:ascii="Sylfaen" w:eastAsia="Sylfaen" w:hAnsi="Sylfaen"/>
                <w:sz w:val="20"/>
                <w:szCs w:val="20"/>
                <w:lang w:val="ka-GE" w:eastAsia="x-none"/>
              </w:rPr>
              <w:t>დაახლოებით 167 000 პირი, მათ შორის 62.4% მამაკაცი, 37.6% ქალი);</w:t>
            </w:r>
          </w:p>
        </w:tc>
      </w:tr>
      <w:tr w:rsidR="0046601B" w:rsidRPr="00D47C32" w14:paraId="4537F533"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7A7CB45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1E909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389EEDB7" w14:textId="6B390A1D"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en-US"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44126A09" w14:textId="02D384CA"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c>
          <w:tcPr>
            <w:tcW w:w="2581" w:type="dxa"/>
            <w:tcBorders>
              <w:top w:val="single" w:sz="4" w:space="0" w:color="auto"/>
              <w:left w:val="single" w:sz="4" w:space="0" w:color="auto"/>
              <w:bottom w:val="single" w:sz="4" w:space="0" w:color="auto"/>
              <w:right w:val="single" w:sz="4" w:space="0" w:color="auto"/>
            </w:tcBorders>
          </w:tcPr>
          <w:p w14:paraId="117AABF8" w14:textId="32C2C412"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c>
          <w:tcPr>
            <w:tcW w:w="2522" w:type="dxa"/>
            <w:tcBorders>
              <w:top w:val="single" w:sz="4" w:space="0" w:color="auto"/>
              <w:left w:val="single" w:sz="4" w:space="0" w:color="auto"/>
              <w:bottom w:val="single" w:sz="4" w:space="0" w:color="auto"/>
              <w:right w:val="single" w:sz="4" w:space="0" w:color="auto"/>
            </w:tcBorders>
          </w:tcPr>
          <w:p w14:paraId="2A2414A0" w14:textId="1A1BD93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994DDE">
              <w:rPr>
                <w:rFonts w:ascii="Sylfaen" w:eastAsia="Sylfaen" w:hAnsi="Sylfaen"/>
                <w:sz w:val="20"/>
                <w:szCs w:val="20"/>
                <w:lang w:val="ka-GE" w:eastAsia="x-none"/>
              </w:rPr>
              <w:t>;</w:t>
            </w:r>
          </w:p>
        </w:tc>
      </w:tr>
      <w:tr w:rsidR="0046601B" w:rsidRPr="00D47C32" w14:paraId="5505F16C"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0EC66C6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6D39CB8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5D424D5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539DE52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6B6C441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37CC7B3"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x-none" w:eastAsia="x-none"/>
              </w:rPr>
            </w:pPr>
            <w:r w:rsidRPr="00D47C32">
              <w:rPr>
                <w:rFonts w:ascii="Sylfaen" w:eastAsia="Sylfaen" w:hAnsi="Sylfaen"/>
                <w:sz w:val="20"/>
                <w:szCs w:val="20"/>
                <w:lang w:val="ka-GE" w:eastAsia="x-none"/>
              </w:rPr>
              <w:t>2%</w:t>
            </w:r>
          </w:p>
        </w:tc>
      </w:tr>
      <w:tr w:rsidR="0046601B" w:rsidRPr="00D47C32" w14:paraId="70A6ED4D"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600B9C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387D7D9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147918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71A5A33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7A72FB9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282A0FA5"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46601B" w:rsidRPr="00D47C32" w14:paraId="585A1A4D"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EEAA44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sidRPr="00D47C32">
              <w:rPr>
                <w:rFonts w:ascii="Sylfaen" w:eastAsia="Sylfaen" w:hAnsi="Sylfaen"/>
                <w:b/>
                <w:sz w:val="20"/>
                <w:szCs w:val="20"/>
                <w:lang w:val="ka-GE" w:eastAsia="x-none"/>
              </w:rPr>
              <w:t>3.</w:t>
            </w:r>
          </w:p>
        </w:tc>
        <w:tc>
          <w:tcPr>
            <w:tcW w:w="2977" w:type="dxa"/>
            <w:tcBorders>
              <w:top w:val="single" w:sz="4" w:space="0" w:color="auto"/>
              <w:left w:val="single" w:sz="4" w:space="0" w:color="auto"/>
              <w:bottom w:val="single" w:sz="4" w:space="0" w:color="auto"/>
              <w:right w:val="single" w:sz="4" w:space="0" w:color="auto"/>
            </w:tcBorders>
          </w:tcPr>
          <w:p w14:paraId="1AADE53B"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1C3FD84F" w14:textId="5F0DB216" w:rsidR="0046601B" w:rsidRPr="00D47C32" w:rsidRDefault="0046601B" w:rsidP="00550B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 xml:space="preserve">დევნილი, ლტოლვილი და ჰუმანიტარული სტატუსი მქონე პირები უზრუნველყოფილნი არიან შემწეობით და გაცემა ხდება დროულად (მიმღები </w:t>
            </w:r>
            <w:r w:rsidR="0031763C" w:rsidRPr="00D47C32">
              <w:rPr>
                <w:rFonts w:ascii="Sylfaen" w:eastAsia="Sylfaen" w:hAnsi="Sylfaen"/>
                <w:sz w:val="20"/>
                <w:szCs w:val="20"/>
                <w:lang w:val="ka-GE" w:eastAsia="x-none"/>
              </w:rPr>
              <w:t>დაახლოებით 229 000 პირი</w:t>
            </w:r>
            <w:r w:rsidR="00550BE1">
              <w:rPr>
                <w:rFonts w:ascii="Sylfaen" w:eastAsia="Sylfaen" w:hAnsi="Sylfaen"/>
                <w:sz w:val="20"/>
                <w:szCs w:val="20"/>
                <w:lang w:val="ka-GE" w:eastAsia="x-none"/>
              </w:rPr>
              <w:t xml:space="preserve">, </w:t>
            </w:r>
            <w:r w:rsidR="00550BE1" w:rsidRPr="00550BE1">
              <w:rPr>
                <w:rFonts w:ascii="Sylfaen" w:eastAsia="Sylfaen" w:hAnsi="Sylfaen"/>
                <w:sz w:val="20"/>
                <w:szCs w:val="20"/>
                <w:lang w:val="ka-GE" w:eastAsia="x-none"/>
              </w:rPr>
              <w:t>მათ  შორის 50.5% მამაკაცი, 49.5% ქალი);</w:t>
            </w:r>
          </w:p>
        </w:tc>
      </w:tr>
      <w:tr w:rsidR="0046601B" w:rsidRPr="00D47C32" w14:paraId="037C293B"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13AFE06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D3FABFF"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6EB64FC4" w14:textId="43037566"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c>
          <w:tcPr>
            <w:tcW w:w="2835" w:type="dxa"/>
            <w:tcBorders>
              <w:top w:val="single" w:sz="4" w:space="0" w:color="auto"/>
              <w:left w:val="single" w:sz="4" w:space="0" w:color="auto"/>
              <w:bottom w:val="single" w:sz="4" w:space="0" w:color="auto"/>
              <w:right w:val="single" w:sz="4" w:space="0" w:color="auto"/>
            </w:tcBorders>
          </w:tcPr>
          <w:p w14:paraId="631F1540" w14:textId="042684CC"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c>
          <w:tcPr>
            <w:tcW w:w="2581" w:type="dxa"/>
            <w:tcBorders>
              <w:top w:val="single" w:sz="4" w:space="0" w:color="auto"/>
              <w:left w:val="single" w:sz="4" w:space="0" w:color="auto"/>
              <w:bottom w:val="single" w:sz="4" w:space="0" w:color="auto"/>
              <w:right w:val="single" w:sz="4" w:space="0" w:color="auto"/>
            </w:tcBorders>
          </w:tcPr>
          <w:p w14:paraId="3A7F2C9D" w14:textId="62FDFB7B"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c>
          <w:tcPr>
            <w:tcW w:w="2522" w:type="dxa"/>
            <w:tcBorders>
              <w:top w:val="single" w:sz="4" w:space="0" w:color="auto"/>
              <w:left w:val="single" w:sz="4" w:space="0" w:color="auto"/>
              <w:bottom w:val="single" w:sz="4" w:space="0" w:color="auto"/>
              <w:right w:val="single" w:sz="4" w:space="0" w:color="auto"/>
            </w:tcBorders>
          </w:tcPr>
          <w:p w14:paraId="3BDF603F" w14:textId="24FFF884"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შენარჩუნდება სოციალური პაკეტის დროულად გაცემის მაჩვენებელი</w:t>
            </w:r>
            <w:r w:rsidR="00550BE1">
              <w:rPr>
                <w:rFonts w:ascii="Sylfaen" w:eastAsia="Sylfaen" w:hAnsi="Sylfaen"/>
                <w:sz w:val="20"/>
                <w:szCs w:val="20"/>
                <w:lang w:val="ka-GE" w:eastAsia="x-none"/>
              </w:rPr>
              <w:t>;</w:t>
            </w:r>
          </w:p>
        </w:tc>
      </w:tr>
      <w:tr w:rsidR="0046601B" w:rsidRPr="00D47C32" w14:paraId="3E159234"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D4675D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323251A"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6531D2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0D93332C"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631EE11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32AD5152"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lang w:val="ka-GE" w:eastAsia="x-none"/>
              </w:rPr>
            </w:pPr>
            <w:r w:rsidRPr="00D47C32">
              <w:rPr>
                <w:rFonts w:ascii="Sylfaen" w:eastAsia="Sylfaen" w:hAnsi="Sylfaen"/>
                <w:sz w:val="20"/>
                <w:szCs w:val="20"/>
                <w:lang w:val="ka-GE" w:eastAsia="x-none"/>
              </w:rPr>
              <w:t>2%</w:t>
            </w:r>
          </w:p>
        </w:tc>
      </w:tr>
      <w:tr w:rsidR="0046601B" w:rsidRPr="00D47C32" w14:paraId="5B1FE8FF"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C969F71"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96FA7FE"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6B8C6B00"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835" w:type="dxa"/>
            <w:tcBorders>
              <w:top w:val="single" w:sz="4" w:space="0" w:color="auto"/>
              <w:left w:val="single" w:sz="4" w:space="0" w:color="auto"/>
              <w:bottom w:val="single" w:sz="4" w:space="0" w:color="auto"/>
              <w:right w:val="single" w:sz="4" w:space="0" w:color="auto"/>
            </w:tcBorders>
          </w:tcPr>
          <w:p w14:paraId="04F1D3E4"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81" w:type="dxa"/>
            <w:tcBorders>
              <w:top w:val="single" w:sz="4" w:space="0" w:color="auto"/>
              <w:left w:val="single" w:sz="4" w:space="0" w:color="auto"/>
              <w:bottom w:val="single" w:sz="4" w:space="0" w:color="auto"/>
              <w:right w:val="single" w:sz="4" w:space="0" w:color="auto"/>
            </w:tcBorders>
          </w:tcPr>
          <w:p w14:paraId="4C5A9317"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c>
          <w:tcPr>
            <w:tcW w:w="2522" w:type="dxa"/>
            <w:tcBorders>
              <w:top w:val="single" w:sz="4" w:space="0" w:color="auto"/>
              <w:left w:val="single" w:sz="4" w:space="0" w:color="auto"/>
              <w:bottom w:val="single" w:sz="4" w:space="0" w:color="auto"/>
              <w:right w:val="single" w:sz="4" w:space="0" w:color="auto"/>
            </w:tcBorders>
          </w:tcPr>
          <w:p w14:paraId="49C9BB36" w14:textId="77777777" w:rsidR="0046601B" w:rsidRPr="00D47C32"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ნაკლები მიმართვიანობა</w:t>
            </w:r>
          </w:p>
        </w:tc>
      </w:tr>
      <w:tr w:rsidR="00550BE1" w:rsidRPr="00D47C32" w14:paraId="123F07DA" w14:textId="77777777" w:rsidTr="009F41DE">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B25986E" w14:textId="5B5BB5B9" w:rsidR="00550BE1" w:rsidRPr="00586FF6"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ka-GE" w:eastAsia="x-none"/>
              </w:rPr>
            </w:pPr>
            <w:r>
              <w:rPr>
                <w:rFonts w:ascii="Sylfaen" w:eastAsia="Sylfaen" w:hAnsi="Sylfaen"/>
                <w:b/>
                <w:sz w:val="20"/>
                <w:szCs w:val="20"/>
                <w:lang w:val="ka-GE" w:eastAsia="x-none"/>
              </w:rPr>
              <w:t>4.</w:t>
            </w:r>
          </w:p>
        </w:tc>
        <w:tc>
          <w:tcPr>
            <w:tcW w:w="2977" w:type="dxa"/>
            <w:tcBorders>
              <w:top w:val="single" w:sz="4" w:space="0" w:color="auto"/>
              <w:left w:val="single" w:sz="4" w:space="0" w:color="auto"/>
              <w:bottom w:val="single" w:sz="4" w:space="0" w:color="auto"/>
              <w:right w:val="single" w:sz="4" w:space="0" w:color="auto"/>
            </w:tcBorders>
          </w:tcPr>
          <w:p w14:paraId="4C558C27" w14:textId="19174006"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4880BF2" w14:textId="554F7F64" w:rsidR="00550BE1" w:rsidRPr="00D47C32" w:rsidRDefault="00550BE1" w:rsidP="001A37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0BE1">
              <w:rPr>
                <w:rFonts w:ascii="Sylfaen" w:eastAsia="Sylfaen" w:hAnsi="Sylfaen"/>
                <w:sz w:val="20"/>
                <w:szCs w:val="20"/>
                <w:lang w:val="ka-GE" w:eastAsia="x-none"/>
              </w:rPr>
              <w:t>მოწყვლადი ჯგუფები უზრუნველყოფილნი არიან სხვა სოციალური დახმარებები</w:t>
            </w:r>
            <w:r w:rsidR="001A3728">
              <w:rPr>
                <w:rFonts w:ascii="Sylfaen" w:eastAsia="Sylfaen" w:hAnsi="Sylfaen"/>
                <w:sz w:val="20"/>
                <w:szCs w:val="20"/>
                <w:lang w:val="ka-GE" w:eastAsia="x-none"/>
              </w:rPr>
              <w:t>თ</w:t>
            </w:r>
            <w:r w:rsidRPr="00550BE1">
              <w:rPr>
                <w:rFonts w:ascii="Sylfaen" w:eastAsia="Sylfaen" w:hAnsi="Sylfaen"/>
                <w:sz w:val="20"/>
                <w:szCs w:val="20"/>
                <w:lang w:val="ka-GE" w:eastAsia="x-none"/>
              </w:rPr>
              <w:t xml:space="preserve"> (რეინტეგრაციის შემწეობა, დემოგრაფიული მდგომარეობის გაუმჯობესების ხელშეწყობის პროგრამის ფარგლებში- სოციალური დახმარება, ფულადი დახმარება ორსულობის, მშობიარობის, ბავშვის მოვლის, ასევე ახალშობილის შვილად აყვანის გამო, დახმარება შრომითი მოვალეობის შესრულებისას მიღებული ზიანის ანაზღაურებისთვის, საყოფაცხოვრებო სუბსიდია) და გაცემა ხდება დროულად (დაახლოებით - 39000 პირი);</w:t>
            </w:r>
          </w:p>
        </w:tc>
      </w:tr>
      <w:tr w:rsidR="00550BE1" w:rsidRPr="00D47C32" w14:paraId="129EE10C"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F310C09" w14:textId="7777777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7A7A582" w14:textId="3453CF5D"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7585702C" w14:textId="7C8122F2"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550BE1">
              <w:rPr>
                <w:rFonts w:ascii="Sylfaen" w:eastAsia="Sylfaen" w:hAnsi="Sylfaen"/>
                <w:sz w:val="20"/>
                <w:szCs w:val="20"/>
                <w:lang w:val="ka-GE" w:eastAsia="x-none"/>
              </w:rPr>
              <w:t>შენარჩუნდება სოციალური დახმარებების  დროულად გაცემის მაჩვენებელი (დაახლოებით 40000 პირი);</w:t>
            </w:r>
          </w:p>
        </w:tc>
        <w:tc>
          <w:tcPr>
            <w:tcW w:w="2835" w:type="dxa"/>
            <w:tcBorders>
              <w:top w:val="single" w:sz="4" w:space="0" w:color="auto"/>
              <w:left w:val="single" w:sz="4" w:space="0" w:color="auto"/>
              <w:bottom w:val="single" w:sz="4" w:space="0" w:color="auto"/>
              <w:right w:val="single" w:sz="4" w:space="0" w:color="auto"/>
            </w:tcBorders>
          </w:tcPr>
          <w:p w14:paraId="1B2D433E" w14:textId="0852FFAF" w:rsidR="00550BE1" w:rsidRPr="0097070F"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7070F">
              <w:rPr>
                <w:rFonts w:ascii="Sylfaen" w:eastAsia="Sylfaen" w:hAnsi="Sylfaen"/>
                <w:sz w:val="20"/>
                <w:szCs w:val="20"/>
                <w:lang w:val="ka-GE" w:eastAsia="x-none"/>
              </w:rPr>
              <w:t>შენარჩუნდება სოციალური დახმარებების  დროულად გაცემის მაჩვენებელი (დაახლოებით 40000 პირი);</w:t>
            </w:r>
          </w:p>
        </w:tc>
        <w:tc>
          <w:tcPr>
            <w:tcW w:w="2581" w:type="dxa"/>
            <w:tcBorders>
              <w:top w:val="single" w:sz="4" w:space="0" w:color="auto"/>
              <w:left w:val="single" w:sz="4" w:space="0" w:color="auto"/>
              <w:bottom w:val="single" w:sz="4" w:space="0" w:color="auto"/>
              <w:right w:val="single" w:sz="4" w:space="0" w:color="auto"/>
            </w:tcBorders>
          </w:tcPr>
          <w:p w14:paraId="327973B9" w14:textId="7539043B" w:rsidR="00550BE1" w:rsidRPr="0097070F"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7070F">
              <w:rPr>
                <w:rFonts w:ascii="Sylfaen" w:eastAsia="Sylfaen" w:hAnsi="Sylfaen"/>
                <w:sz w:val="20"/>
                <w:szCs w:val="20"/>
                <w:lang w:val="ka-GE" w:eastAsia="x-none"/>
              </w:rPr>
              <w:t xml:space="preserve">შენარჩუნდება სოციალური დახმარებების  დროულად გაცემის </w:t>
            </w:r>
            <w:r w:rsidRPr="0097070F">
              <w:rPr>
                <w:rFonts w:ascii="Sylfaen" w:eastAsia="Sylfaen" w:hAnsi="Sylfaen"/>
                <w:sz w:val="20"/>
                <w:szCs w:val="20"/>
                <w:lang w:val="ka-GE" w:eastAsia="x-none"/>
              </w:rPr>
              <w:lastRenderedPageBreak/>
              <w:t>მაჩვენებელი (დაახლოებით 40000 პირი);</w:t>
            </w:r>
          </w:p>
        </w:tc>
        <w:tc>
          <w:tcPr>
            <w:tcW w:w="2522" w:type="dxa"/>
            <w:tcBorders>
              <w:top w:val="single" w:sz="4" w:space="0" w:color="auto"/>
              <w:left w:val="single" w:sz="4" w:space="0" w:color="auto"/>
              <w:bottom w:val="single" w:sz="4" w:space="0" w:color="auto"/>
              <w:right w:val="single" w:sz="4" w:space="0" w:color="auto"/>
            </w:tcBorders>
          </w:tcPr>
          <w:p w14:paraId="78593DA5" w14:textId="44EE7CCB" w:rsidR="00550BE1" w:rsidRPr="0097070F"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97070F">
              <w:rPr>
                <w:rFonts w:ascii="Sylfaen" w:eastAsia="Sylfaen" w:hAnsi="Sylfaen"/>
                <w:sz w:val="20"/>
                <w:szCs w:val="20"/>
                <w:lang w:val="ka-GE" w:eastAsia="x-none"/>
              </w:rPr>
              <w:lastRenderedPageBreak/>
              <w:t xml:space="preserve">შენარჩუნდება სოციალური დახმარებების  დროულად გაცემის </w:t>
            </w:r>
            <w:r w:rsidRPr="0097070F">
              <w:rPr>
                <w:rFonts w:ascii="Sylfaen" w:eastAsia="Sylfaen" w:hAnsi="Sylfaen"/>
                <w:sz w:val="20"/>
                <w:szCs w:val="20"/>
                <w:lang w:val="ka-GE" w:eastAsia="x-none"/>
              </w:rPr>
              <w:lastRenderedPageBreak/>
              <w:t>მაჩვენებელი (დაახლოებით 40000 პირი);</w:t>
            </w:r>
          </w:p>
        </w:tc>
      </w:tr>
      <w:tr w:rsidR="00550BE1" w:rsidRPr="00D47C32" w14:paraId="3D3F1DC8"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4D6B9FD" w14:textId="7777777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A9F0E1" w14:textId="2DF26D91"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1E8ADD01" w14:textId="4EFBBB5C"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835" w:type="dxa"/>
            <w:tcBorders>
              <w:top w:val="single" w:sz="4" w:space="0" w:color="auto"/>
              <w:left w:val="single" w:sz="4" w:space="0" w:color="auto"/>
              <w:bottom w:val="single" w:sz="4" w:space="0" w:color="auto"/>
              <w:right w:val="single" w:sz="4" w:space="0" w:color="auto"/>
            </w:tcBorders>
          </w:tcPr>
          <w:p w14:paraId="504D2D2E" w14:textId="1BE7E93F"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581" w:type="dxa"/>
            <w:tcBorders>
              <w:top w:val="single" w:sz="4" w:space="0" w:color="auto"/>
              <w:left w:val="single" w:sz="4" w:space="0" w:color="auto"/>
              <w:bottom w:val="single" w:sz="4" w:space="0" w:color="auto"/>
              <w:right w:val="single" w:sz="4" w:space="0" w:color="auto"/>
            </w:tcBorders>
          </w:tcPr>
          <w:p w14:paraId="3BCB11EE" w14:textId="665BAD6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c>
          <w:tcPr>
            <w:tcW w:w="2522" w:type="dxa"/>
            <w:tcBorders>
              <w:top w:val="single" w:sz="4" w:space="0" w:color="auto"/>
              <w:left w:val="single" w:sz="4" w:space="0" w:color="auto"/>
              <w:bottom w:val="single" w:sz="4" w:space="0" w:color="auto"/>
              <w:right w:val="single" w:sz="4" w:space="0" w:color="auto"/>
            </w:tcBorders>
          </w:tcPr>
          <w:p w14:paraId="787BB797" w14:textId="7289115F"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5%</w:t>
            </w:r>
          </w:p>
        </w:tc>
      </w:tr>
      <w:tr w:rsidR="00550BE1" w:rsidRPr="00D47C32" w14:paraId="353ACC8A"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A39934B" w14:textId="77777777"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1DD48847" w14:textId="5A458A9C"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lang w:val="x-none" w:eastAsia="x-none"/>
              </w:rPr>
            </w:pPr>
            <w:r w:rsidRPr="00D47C32">
              <w:rPr>
                <w:rFonts w:ascii="Sylfaen" w:eastAsia="Sylfaen" w:hAnsi="Sylfaen"/>
                <w:b/>
                <w:sz w:val="20"/>
                <w:szCs w:val="20"/>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7D7CD213" w14:textId="3AC0378A"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ნაკლები მიმართვიანობა, პროგრამის ცვლილება</w:t>
            </w:r>
          </w:p>
        </w:tc>
        <w:tc>
          <w:tcPr>
            <w:tcW w:w="2835" w:type="dxa"/>
            <w:tcBorders>
              <w:top w:val="single" w:sz="4" w:space="0" w:color="auto"/>
              <w:left w:val="single" w:sz="4" w:space="0" w:color="auto"/>
              <w:bottom w:val="single" w:sz="4" w:space="0" w:color="auto"/>
              <w:right w:val="single" w:sz="4" w:space="0" w:color="auto"/>
            </w:tcBorders>
          </w:tcPr>
          <w:p w14:paraId="38940B47" w14:textId="20752722"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ნაკლები მიმართვიანობა, პროგრამის ცვლილება</w:t>
            </w:r>
          </w:p>
        </w:tc>
        <w:tc>
          <w:tcPr>
            <w:tcW w:w="2581" w:type="dxa"/>
            <w:tcBorders>
              <w:top w:val="single" w:sz="4" w:space="0" w:color="auto"/>
              <w:left w:val="single" w:sz="4" w:space="0" w:color="auto"/>
              <w:bottom w:val="single" w:sz="4" w:space="0" w:color="auto"/>
              <w:right w:val="single" w:sz="4" w:space="0" w:color="auto"/>
            </w:tcBorders>
          </w:tcPr>
          <w:p w14:paraId="22817DAF" w14:textId="516CA7E1"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ნაკლები მიმართვიანობა, პროგრამის ცვლილება</w:t>
            </w:r>
          </w:p>
        </w:tc>
        <w:tc>
          <w:tcPr>
            <w:tcW w:w="2522" w:type="dxa"/>
            <w:tcBorders>
              <w:top w:val="single" w:sz="4" w:space="0" w:color="auto"/>
              <w:left w:val="single" w:sz="4" w:space="0" w:color="auto"/>
              <w:bottom w:val="single" w:sz="4" w:space="0" w:color="auto"/>
              <w:right w:val="single" w:sz="4" w:space="0" w:color="auto"/>
            </w:tcBorders>
          </w:tcPr>
          <w:p w14:paraId="5CBF62B6" w14:textId="6BA4E2DD" w:rsidR="00550BE1" w:rsidRPr="00D47C32"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lang w:val="ka-GE" w:eastAsia="x-none"/>
              </w:rPr>
            </w:pPr>
            <w:r w:rsidRPr="00D47C32">
              <w:rPr>
                <w:rFonts w:ascii="Sylfaen" w:eastAsia="Sylfaen" w:hAnsi="Sylfaen"/>
                <w:sz w:val="20"/>
                <w:szCs w:val="20"/>
                <w:lang w:val="ka-GE" w:eastAsia="x-none"/>
              </w:rPr>
              <w:t>ბიოლოგიური ოჯახების არასაკმარისი მზაობა, არაკეთილსაიმედო ოჯახური გარემო ბავშვისთვის</w:t>
            </w:r>
            <w:r>
              <w:rPr>
                <w:rFonts w:ascii="Sylfaen" w:eastAsia="Sylfaen" w:hAnsi="Sylfaen"/>
                <w:sz w:val="20"/>
                <w:szCs w:val="20"/>
                <w:lang w:val="ka-GE" w:eastAsia="x-none"/>
              </w:rPr>
              <w:t>, ნაკლები მიმართვიანობა, პროგრამის ცვლილება</w:t>
            </w:r>
          </w:p>
        </w:tc>
      </w:tr>
      <w:tr w:rsidR="0046601B" w:rsidRPr="00540716" w14:paraId="296F44F8" w14:textId="77777777" w:rsidTr="00852222">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5D61D1C1" w14:textId="167D19C5" w:rsidR="0046601B" w:rsidRPr="00540716" w:rsidRDefault="00550BE1"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ka-GE" w:eastAsia="x-none"/>
              </w:rPr>
            </w:pPr>
            <w:r w:rsidRPr="00540716">
              <w:rPr>
                <w:rFonts w:ascii="Sylfaen" w:eastAsia="Sylfaen" w:hAnsi="Sylfaen"/>
                <w:b/>
                <w:sz w:val="20"/>
                <w:szCs w:val="20"/>
                <w:highlight w:val="yellow"/>
                <w:lang w:val="ka-GE" w:eastAsia="x-none"/>
              </w:rPr>
              <w:t>4</w:t>
            </w:r>
            <w:r w:rsidR="0046601B" w:rsidRPr="00540716">
              <w:rPr>
                <w:rFonts w:ascii="Sylfaen" w:eastAsia="Sylfaen" w:hAnsi="Sylfaen"/>
                <w:b/>
                <w:sz w:val="20"/>
                <w:szCs w:val="20"/>
                <w:highlight w:val="yellow"/>
                <w:lang w:val="ka-GE" w:eastAsia="x-none"/>
              </w:rPr>
              <w:t>.</w:t>
            </w:r>
            <w:r w:rsidR="00C6733E" w:rsidRPr="00540716">
              <w:rPr>
                <w:rFonts w:ascii="Sylfaen" w:eastAsia="Sylfaen" w:hAnsi="Sylfaen"/>
                <w:b/>
                <w:sz w:val="20"/>
                <w:szCs w:val="20"/>
                <w:highlight w:val="yellow"/>
                <w:lang w:val="ka-GE" w:eastAsia="x-none"/>
              </w:rPr>
              <w:t>1</w:t>
            </w:r>
            <w:r w:rsidRPr="00540716">
              <w:rPr>
                <w:rFonts w:ascii="Sylfaen" w:eastAsia="Sylfaen" w:hAnsi="Sylfaen"/>
                <w:b/>
                <w:sz w:val="20"/>
                <w:szCs w:val="20"/>
                <w:highlight w:val="yellow"/>
                <w:lang w:val="ka-GE" w:eastAsia="x-none"/>
              </w:rPr>
              <w:t>.</w:t>
            </w:r>
          </w:p>
        </w:tc>
        <w:tc>
          <w:tcPr>
            <w:tcW w:w="2977" w:type="dxa"/>
            <w:tcBorders>
              <w:top w:val="single" w:sz="4" w:space="0" w:color="auto"/>
              <w:left w:val="single" w:sz="4" w:space="0" w:color="auto"/>
              <w:bottom w:val="single" w:sz="4" w:space="0" w:color="auto"/>
              <w:right w:val="single" w:sz="4" w:space="0" w:color="auto"/>
            </w:tcBorders>
          </w:tcPr>
          <w:p w14:paraId="0CB8D220"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r w:rsidRPr="00540716">
              <w:rPr>
                <w:rFonts w:ascii="Sylfaen" w:eastAsia="Sylfaen" w:hAnsi="Sylfaen"/>
                <w:b/>
                <w:sz w:val="20"/>
                <w:szCs w:val="20"/>
                <w:highlight w:val="yellow"/>
                <w:lang w:val="x-none" w:eastAsia="x-none"/>
              </w:rPr>
              <w:t>საბაზისო მაჩვენებელი</w:t>
            </w:r>
          </w:p>
        </w:tc>
        <w:tc>
          <w:tcPr>
            <w:tcW w:w="11198" w:type="dxa"/>
            <w:gridSpan w:val="4"/>
            <w:tcBorders>
              <w:top w:val="single" w:sz="4" w:space="0" w:color="auto"/>
              <w:left w:val="single" w:sz="4" w:space="0" w:color="auto"/>
              <w:bottom w:val="single" w:sz="4" w:space="0" w:color="auto"/>
              <w:right w:val="single" w:sz="4" w:space="0" w:color="auto"/>
            </w:tcBorders>
          </w:tcPr>
          <w:p w14:paraId="2961D684" w14:textId="228F6B02" w:rsidR="0046601B" w:rsidRPr="00540716" w:rsidRDefault="00540716" w:rsidP="00AD5C4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both"/>
              <w:rPr>
                <w:rFonts w:ascii="Sylfaen" w:eastAsia="Sylfaen" w:hAnsi="Sylfaen"/>
                <w:sz w:val="20"/>
                <w:szCs w:val="20"/>
                <w:highlight w:val="yellow"/>
                <w:lang w:val="ka-GE" w:eastAsia="x-none"/>
              </w:rPr>
            </w:pPr>
            <w:r w:rsidRPr="00540716">
              <w:rPr>
                <w:rFonts w:ascii="Sylfaen" w:hAnsi="Sylfaen" w:cs="Sylfaen"/>
                <w:color w:val="000000"/>
                <w:sz w:val="20"/>
                <w:szCs w:val="20"/>
                <w:highlight w:val="yellow"/>
                <w:lang w:val="ka-GE"/>
              </w:rPr>
              <w:t>სოფლის განვითარების სტრატეგიის ფარგლებში</w:t>
            </w:r>
            <w:r>
              <w:rPr>
                <w:rFonts w:ascii="Sylfaen" w:hAnsi="Sylfaen" w:cs="Sylfaen"/>
                <w:sz w:val="20"/>
                <w:szCs w:val="20"/>
                <w:highlight w:val="yellow"/>
                <w:lang w:val="ka-GE"/>
              </w:rPr>
              <w:t xml:space="preserve"> </w:t>
            </w:r>
            <w:r w:rsidR="004372E1" w:rsidRPr="00540716">
              <w:rPr>
                <w:rFonts w:ascii="Sylfaen" w:eastAsia="Sylfaen" w:hAnsi="Sylfaen"/>
                <w:sz w:val="20"/>
                <w:szCs w:val="20"/>
                <w:highlight w:val="yellow"/>
                <w:lang w:val="ka-GE" w:eastAsia="x-none"/>
              </w:rPr>
              <w:t xml:space="preserve">დემოგრაფიული მდგომარეობის გაუმჯობესების ხელშეწყობის მიზნით </w:t>
            </w:r>
            <w:r w:rsidR="009E5B77" w:rsidRPr="00540716">
              <w:rPr>
                <w:rFonts w:ascii="Sylfaen" w:eastAsia="Sylfaen" w:hAnsi="Sylfaen"/>
                <w:sz w:val="20"/>
                <w:szCs w:val="20"/>
                <w:highlight w:val="yellow"/>
                <w:lang w:val="ka-GE" w:eastAsia="x-none"/>
              </w:rPr>
              <w:t xml:space="preserve">ყოველწლიურად უარყოფითი ბუნებრივი მატების რეგიონებში და ასევე მაღალმთიან დასახლებაში მუდმივად მცხოვრები ბავშვები უზრუნველყოფილნი არიან სოციალური  დახმარებით და გაცემა ხდება დროულად (ბენეფიციართა რაოდენობა </w:t>
            </w:r>
            <w:r w:rsidR="00591680" w:rsidRPr="00540716">
              <w:rPr>
                <w:rFonts w:ascii="Sylfaen" w:eastAsia="Sylfaen" w:hAnsi="Sylfaen"/>
                <w:sz w:val="20"/>
                <w:szCs w:val="20"/>
                <w:highlight w:val="yellow"/>
                <w:lang w:val="ka-GE" w:eastAsia="x-none"/>
              </w:rPr>
              <w:t>11</w:t>
            </w:r>
            <w:r w:rsidR="009E5B77" w:rsidRPr="00540716">
              <w:rPr>
                <w:rFonts w:ascii="Sylfaen" w:eastAsia="Sylfaen" w:hAnsi="Sylfaen"/>
                <w:sz w:val="20"/>
                <w:szCs w:val="20"/>
                <w:highlight w:val="yellow"/>
                <w:lang w:val="ka-GE" w:eastAsia="x-none"/>
              </w:rPr>
              <w:t xml:space="preserve"> ათას</w:t>
            </w:r>
            <w:r w:rsidR="00591680" w:rsidRPr="00540716">
              <w:rPr>
                <w:rFonts w:ascii="Sylfaen" w:eastAsia="Sylfaen" w:hAnsi="Sylfaen"/>
                <w:sz w:val="20"/>
                <w:szCs w:val="20"/>
                <w:highlight w:val="yellow"/>
                <w:lang w:val="ka-GE" w:eastAsia="x-none"/>
              </w:rPr>
              <w:t>ზე მეტი</w:t>
            </w:r>
            <w:r w:rsidR="009E5B77" w:rsidRPr="00540716">
              <w:rPr>
                <w:rFonts w:ascii="Sylfaen" w:eastAsia="Sylfaen" w:hAnsi="Sylfaen"/>
                <w:sz w:val="20"/>
                <w:szCs w:val="20"/>
                <w:highlight w:val="yellow"/>
                <w:lang w:val="ka-GE" w:eastAsia="x-none"/>
              </w:rPr>
              <w:t xml:space="preserve"> პირი)</w:t>
            </w:r>
          </w:p>
        </w:tc>
      </w:tr>
      <w:tr w:rsidR="0046601B" w:rsidRPr="00540716" w14:paraId="0F36DBAA"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2CB5AEB8"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50FC8D67"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r w:rsidRPr="00540716">
              <w:rPr>
                <w:rFonts w:ascii="Sylfaen" w:eastAsia="Sylfaen" w:hAnsi="Sylfaen"/>
                <w:b/>
                <w:sz w:val="20"/>
                <w:szCs w:val="20"/>
                <w:highlight w:val="yellow"/>
                <w:lang w:val="x-none" w:eastAsia="x-none"/>
              </w:rPr>
              <w:t>მიზნობრივი მაჩვენებელი</w:t>
            </w:r>
          </w:p>
        </w:tc>
        <w:tc>
          <w:tcPr>
            <w:tcW w:w="3260" w:type="dxa"/>
            <w:tcBorders>
              <w:top w:val="single" w:sz="4" w:space="0" w:color="auto"/>
              <w:left w:val="single" w:sz="4" w:space="0" w:color="auto"/>
              <w:bottom w:val="single" w:sz="4" w:space="0" w:color="auto"/>
              <w:right w:val="single" w:sz="4" w:space="0" w:color="auto"/>
            </w:tcBorders>
          </w:tcPr>
          <w:p w14:paraId="03C989FB"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შენარჩუნდება დახმარების დროულად გაცემის მაჩვენებელი</w:t>
            </w:r>
          </w:p>
        </w:tc>
        <w:tc>
          <w:tcPr>
            <w:tcW w:w="2835" w:type="dxa"/>
            <w:tcBorders>
              <w:top w:val="single" w:sz="4" w:space="0" w:color="auto"/>
              <w:left w:val="single" w:sz="4" w:space="0" w:color="auto"/>
              <w:bottom w:val="single" w:sz="4" w:space="0" w:color="auto"/>
              <w:right w:val="single" w:sz="4" w:space="0" w:color="auto"/>
            </w:tcBorders>
          </w:tcPr>
          <w:p w14:paraId="65BF0253"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შენარჩუნდება დახმარების დროულად გაცემის მაჩვენებელი</w:t>
            </w:r>
          </w:p>
        </w:tc>
        <w:tc>
          <w:tcPr>
            <w:tcW w:w="2581" w:type="dxa"/>
            <w:tcBorders>
              <w:top w:val="single" w:sz="4" w:space="0" w:color="auto"/>
              <w:left w:val="single" w:sz="4" w:space="0" w:color="auto"/>
              <w:bottom w:val="single" w:sz="4" w:space="0" w:color="auto"/>
              <w:right w:val="single" w:sz="4" w:space="0" w:color="auto"/>
            </w:tcBorders>
          </w:tcPr>
          <w:p w14:paraId="6BC9276E"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შენარჩუნდება დახმარების დროულად გაცემის მაჩვენებელი</w:t>
            </w:r>
          </w:p>
        </w:tc>
        <w:tc>
          <w:tcPr>
            <w:tcW w:w="2522" w:type="dxa"/>
            <w:tcBorders>
              <w:top w:val="single" w:sz="4" w:space="0" w:color="auto"/>
              <w:left w:val="single" w:sz="4" w:space="0" w:color="auto"/>
              <w:bottom w:val="single" w:sz="4" w:space="0" w:color="auto"/>
              <w:right w:val="single" w:sz="4" w:space="0" w:color="auto"/>
            </w:tcBorders>
          </w:tcPr>
          <w:p w14:paraId="1EFA9BC7"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შენარჩუნდება დახმარების დროულად გაცემის მაჩვენებელი</w:t>
            </w:r>
          </w:p>
        </w:tc>
      </w:tr>
      <w:tr w:rsidR="0046601B" w:rsidRPr="00540716" w14:paraId="6E40513B"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4695CF57"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7C401A7D"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r w:rsidRPr="00540716">
              <w:rPr>
                <w:rFonts w:ascii="Sylfaen" w:eastAsia="Sylfaen" w:hAnsi="Sylfaen"/>
                <w:b/>
                <w:sz w:val="20"/>
                <w:szCs w:val="20"/>
                <w:highlight w:val="yellow"/>
                <w:lang w:val="x-none" w:eastAsia="x-none"/>
              </w:rPr>
              <w:t>ცდომილების ალბათობა (%/აღწერა)</w:t>
            </w:r>
          </w:p>
        </w:tc>
        <w:tc>
          <w:tcPr>
            <w:tcW w:w="3260" w:type="dxa"/>
            <w:tcBorders>
              <w:top w:val="single" w:sz="4" w:space="0" w:color="auto"/>
              <w:left w:val="single" w:sz="4" w:space="0" w:color="auto"/>
              <w:bottom w:val="single" w:sz="4" w:space="0" w:color="auto"/>
              <w:right w:val="single" w:sz="4" w:space="0" w:color="auto"/>
            </w:tcBorders>
          </w:tcPr>
          <w:p w14:paraId="42451E1A"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2%</w:t>
            </w:r>
          </w:p>
        </w:tc>
        <w:tc>
          <w:tcPr>
            <w:tcW w:w="2835" w:type="dxa"/>
            <w:tcBorders>
              <w:top w:val="single" w:sz="4" w:space="0" w:color="auto"/>
              <w:left w:val="single" w:sz="4" w:space="0" w:color="auto"/>
              <w:bottom w:val="single" w:sz="4" w:space="0" w:color="auto"/>
              <w:right w:val="single" w:sz="4" w:space="0" w:color="auto"/>
            </w:tcBorders>
          </w:tcPr>
          <w:p w14:paraId="70A0AC7A"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2%</w:t>
            </w:r>
          </w:p>
        </w:tc>
        <w:tc>
          <w:tcPr>
            <w:tcW w:w="2581" w:type="dxa"/>
            <w:tcBorders>
              <w:top w:val="single" w:sz="4" w:space="0" w:color="auto"/>
              <w:left w:val="single" w:sz="4" w:space="0" w:color="auto"/>
              <w:bottom w:val="single" w:sz="4" w:space="0" w:color="auto"/>
              <w:right w:val="single" w:sz="4" w:space="0" w:color="auto"/>
            </w:tcBorders>
          </w:tcPr>
          <w:p w14:paraId="5F05A6C6"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2%</w:t>
            </w:r>
          </w:p>
        </w:tc>
        <w:tc>
          <w:tcPr>
            <w:tcW w:w="2522" w:type="dxa"/>
            <w:tcBorders>
              <w:top w:val="single" w:sz="4" w:space="0" w:color="auto"/>
              <w:left w:val="single" w:sz="4" w:space="0" w:color="auto"/>
              <w:bottom w:val="single" w:sz="4" w:space="0" w:color="auto"/>
              <w:right w:val="single" w:sz="4" w:space="0" w:color="auto"/>
            </w:tcBorders>
          </w:tcPr>
          <w:p w14:paraId="76DBEDD7"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2%</w:t>
            </w:r>
          </w:p>
        </w:tc>
      </w:tr>
      <w:tr w:rsidR="0046601B" w:rsidRPr="00540716" w14:paraId="004E502F" w14:textId="77777777" w:rsidTr="0097070F">
        <w:tblPrEx>
          <w:tblBorders>
            <w:insideH w:val="single" w:sz="4" w:space="0" w:color="000000"/>
          </w:tblBorders>
        </w:tblPrEx>
        <w:trPr>
          <w:trHeight w:val="369"/>
        </w:trPr>
        <w:tc>
          <w:tcPr>
            <w:tcW w:w="567" w:type="dxa"/>
            <w:tcBorders>
              <w:top w:val="single" w:sz="4" w:space="0" w:color="auto"/>
              <w:left w:val="single" w:sz="4" w:space="0" w:color="auto"/>
              <w:bottom w:val="single" w:sz="4" w:space="0" w:color="auto"/>
              <w:right w:val="single" w:sz="4" w:space="0" w:color="auto"/>
            </w:tcBorders>
          </w:tcPr>
          <w:p w14:paraId="347935A7"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p>
        </w:tc>
        <w:tc>
          <w:tcPr>
            <w:tcW w:w="2977" w:type="dxa"/>
            <w:tcBorders>
              <w:top w:val="single" w:sz="4" w:space="0" w:color="auto"/>
              <w:left w:val="single" w:sz="4" w:space="0" w:color="auto"/>
              <w:bottom w:val="single" w:sz="4" w:space="0" w:color="auto"/>
              <w:right w:val="single" w:sz="4" w:space="0" w:color="auto"/>
            </w:tcBorders>
          </w:tcPr>
          <w:p w14:paraId="290C0CD4"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Sylfaen" w:eastAsia="Sylfaen" w:hAnsi="Sylfaen"/>
                <w:b/>
                <w:sz w:val="20"/>
                <w:szCs w:val="20"/>
                <w:highlight w:val="yellow"/>
                <w:lang w:val="x-none" w:eastAsia="x-none"/>
              </w:rPr>
            </w:pPr>
            <w:r w:rsidRPr="00540716">
              <w:rPr>
                <w:rFonts w:ascii="Sylfaen" w:eastAsia="Sylfaen" w:hAnsi="Sylfaen"/>
                <w:b/>
                <w:sz w:val="20"/>
                <w:szCs w:val="20"/>
                <w:highlight w:val="yellow"/>
                <w:lang w:val="x-none" w:eastAsia="x-none"/>
              </w:rPr>
              <w:t>შესაძლო რისკები</w:t>
            </w:r>
          </w:p>
        </w:tc>
        <w:tc>
          <w:tcPr>
            <w:tcW w:w="3260" w:type="dxa"/>
            <w:tcBorders>
              <w:top w:val="single" w:sz="4" w:space="0" w:color="auto"/>
              <w:left w:val="single" w:sz="4" w:space="0" w:color="auto"/>
              <w:bottom w:val="single" w:sz="4" w:space="0" w:color="auto"/>
              <w:right w:val="single" w:sz="4" w:space="0" w:color="auto"/>
            </w:tcBorders>
          </w:tcPr>
          <w:p w14:paraId="4E54ED97"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 xml:space="preserve">ნაკლები მიმართვიანობა, შობადობის კლება </w:t>
            </w:r>
          </w:p>
        </w:tc>
        <w:tc>
          <w:tcPr>
            <w:tcW w:w="2835" w:type="dxa"/>
            <w:tcBorders>
              <w:top w:val="single" w:sz="4" w:space="0" w:color="auto"/>
              <w:left w:val="single" w:sz="4" w:space="0" w:color="auto"/>
              <w:bottom w:val="single" w:sz="4" w:space="0" w:color="auto"/>
              <w:right w:val="single" w:sz="4" w:space="0" w:color="auto"/>
            </w:tcBorders>
          </w:tcPr>
          <w:p w14:paraId="2B2BAC1F"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ნაკლები მიმართვიანობა, შობადობის კლება</w:t>
            </w:r>
          </w:p>
        </w:tc>
        <w:tc>
          <w:tcPr>
            <w:tcW w:w="2581" w:type="dxa"/>
            <w:tcBorders>
              <w:top w:val="single" w:sz="4" w:space="0" w:color="auto"/>
              <w:left w:val="single" w:sz="4" w:space="0" w:color="auto"/>
              <w:bottom w:val="single" w:sz="4" w:space="0" w:color="auto"/>
              <w:right w:val="single" w:sz="4" w:space="0" w:color="auto"/>
            </w:tcBorders>
          </w:tcPr>
          <w:p w14:paraId="4576FB2D"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ნაკლები მიმართვიანობა, შობადობის კლება</w:t>
            </w:r>
          </w:p>
        </w:tc>
        <w:tc>
          <w:tcPr>
            <w:tcW w:w="2522" w:type="dxa"/>
            <w:tcBorders>
              <w:top w:val="single" w:sz="4" w:space="0" w:color="auto"/>
              <w:left w:val="single" w:sz="4" w:space="0" w:color="auto"/>
              <w:bottom w:val="single" w:sz="4" w:space="0" w:color="auto"/>
              <w:right w:val="single" w:sz="4" w:space="0" w:color="auto"/>
            </w:tcBorders>
          </w:tcPr>
          <w:p w14:paraId="008EC5FE" w14:textId="77777777" w:rsidR="0046601B" w:rsidRPr="00540716" w:rsidRDefault="0046601B" w:rsidP="0001208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jc w:val="center"/>
              <w:rPr>
                <w:rFonts w:ascii="Sylfaen" w:eastAsia="Sylfaen" w:hAnsi="Sylfaen"/>
                <w:sz w:val="20"/>
                <w:szCs w:val="20"/>
                <w:highlight w:val="yellow"/>
                <w:lang w:val="ka-GE" w:eastAsia="x-none"/>
              </w:rPr>
            </w:pPr>
            <w:r w:rsidRPr="00540716">
              <w:rPr>
                <w:rFonts w:ascii="Sylfaen" w:eastAsia="Sylfaen" w:hAnsi="Sylfaen"/>
                <w:sz w:val="20"/>
                <w:szCs w:val="20"/>
                <w:highlight w:val="yellow"/>
                <w:lang w:val="ka-GE" w:eastAsia="x-none"/>
              </w:rPr>
              <w:t>ნაკლები მიმართვიანობა, შობადობის კლება</w:t>
            </w:r>
          </w:p>
        </w:tc>
      </w:tr>
    </w:tbl>
    <w:p w14:paraId="564DD798" w14:textId="0B1589F6" w:rsidR="0046601B" w:rsidRPr="00D47C32" w:rsidRDefault="0046601B" w:rsidP="0046601B">
      <w:pPr>
        <w:spacing w:after="0" w:line="240" w:lineRule="auto"/>
        <w:jc w:val="both"/>
        <w:rPr>
          <w:rFonts w:ascii="Sylfaen" w:eastAsia="Sylfaen" w:hAnsi="Sylfaen"/>
          <w:sz w:val="24"/>
          <w:szCs w:val="24"/>
          <w:lang w:val="ka-GE"/>
        </w:rPr>
      </w:pPr>
      <w:r w:rsidRPr="00D47C32">
        <w:rPr>
          <w:rFonts w:ascii="Sylfaen" w:eastAsia="Sylfaen" w:hAnsi="Sylfaen" w:cs="Sylfaen"/>
          <w:b/>
          <w:sz w:val="24"/>
          <w:szCs w:val="24"/>
          <w:lang w:val="ka-GE"/>
        </w:rPr>
        <w:t>განხორციელების</w:t>
      </w:r>
      <w:r w:rsidRPr="00D47C32">
        <w:rPr>
          <w:rFonts w:ascii="Sylfaen" w:eastAsia="Sylfaen" w:hAnsi="Sylfaen"/>
          <w:b/>
          <w:sz w:val="24"/>
          <w:szCs w:val="24"/>
          <w:lang w:val="ka-GE"/>
        </w:rPr>
        <w:t xml:space="preserve"> ვადები: </w:t>
      </w:r>
      <w:r w:rsidRPr="00D47C32">
        <w:rPr>
          <w:rFonts w:ascii="Sylfaen" w:eastAsia="Sylfaen" w:hAnsi="Sylfaen"/>
          <w:sz w:val="24"/>
          <w:szCs w:val="24"/>
          <w:lang w:val="ka-GE"/>
        </w:rPr>
        <w:t>მიმდინარე.</w:t>
      </w:r>
    </w:p>
    <w:p w14:paraId="545A5205" w14:textId="7CEC2A0D" w:rsidR="003B7C10" w:rsidRPr="00D47C32" w:rsidRDefault="003B7C10" w:rsidP="0046601B">
      <w:pPr>
        <w:spacing w:after="0" w:line="240" w:lineRule="auto"/>
        <w:jc w:val="both"/>
        <w:rPr>
          <w:rFonts w:ascii="Sylfaen" w:eastAsia="Sylfaen" w:hAnsi="Sylfaen"/>
          <w:sz w:val="24"/>
          <w:szCs w:val="24"/>
          <w:lang w:val="en-US"/>
        </w:rPr>
      </w:pPr>
    </w:p>
    <w:p w14:paraId="7DD17E53" w14:textId="268EBAC9" w:rsidR="00323A2B" w:rsidRDefault="00323A2B">
      <w:pPr>
        <w:rPr>
          <w:rFonts w:ascii="Sylfaen" w:eastAsia="Sylfaen" w:hAnsi="Sylfaen"/>
          <w:b/>
          <w:sz w:val="24"/>
          <w:szCs w:val="24"/>
          <w:lang w:val="ka-GE"/>
        </w:rPr>
      </w:pPr>
      <w:bookmarkStart w:id="0" w:name="_GoBack"/>
      <w:bookmarkEnd w:id="0"/>
    </w:p>
    <w:p w14:paraId="45E49CCC" w14:textId="77777777" w:rsidR="00323A2B" w:rsidRPr="00323A2B" w:rsidRDefault="00323A2B" w:rsidP="00323A2B">
      <w:pPr>
        <w:rPr>
          <w:rFonts w:ascii="Sylfaen" w:eastAsia="Sylfaen" w:hAnsi="Sylfaen"/>
          <w:sz w:val="24"/>
          <w:szCs w:val="24"/>
          <w:lang w:val="ka-GE"/>
        </w:rPr>
      </w:pPr>
    </w:p>
    <w:p w14:paraId="7697E18D" w14:textId="77777777" w:rsidR="00323A2B" w:rsidRPr="00323A2B" w:rsidRDefault="00323A2B" w:rsidP="00323A2B">
      <w:pPr>
        <w:rPr>
          <w:rFonts w:ascii="Sylfaen" w:eastAsia="Sylfaen" w:hAnsi="Sylfaen"/>
          <w:sz w:val="24"/>
          <w:szCs w:val="24"/>
          <w:lang w:val="ka-GE"/>
        </w:rPr>
      </w:pPr>
    </w:p>
    <w:p w14:paraId="239ADACC" w14:textId="77777777" w:rsidR="00323A2B" w:rsidRPr="00323A2B" w:rsidRDefault="00323A2B" w:rsidP="00323A2B">
      <w:pPr>
        <w:rPr>
          <w:rFonts w:ascii="Sylfaen" w:eastAsia="Sylfaen" w:hAnsi="Sylfaen"/>
          <w:sz w:val="24"/>
          <w:szCs w:val="24"/>
          <w:lang w:val="ka-GE"/>
        </w:rPr>
      </w:pPr>
    </w:p>
    <w:p w14:paraId="4F7655DB" w14:textId="57CA746A" w:rsidR="00540716" w:rsidRDefault="00323A2B" w:rsidP="00323A2B">
      <w:pPr>
        <w:tabs>
          <w:tab w:val="left" w:pos="3165"/>
        </w:tabs>
        <w:rPr>
          <w:rFonts w:ascii="Sylfaen" w:eastAsia="Sylfaen" w:hAnsi="Sylfaen"/>
          <w:b/>
          <w:sz w:val="24"/>
          <w:szCs w:val="24"/>
          <w:lang w:val="ka-GE"/>
        </w:rPr>
      </w:pPr>
      <w:r>
        <w:rPr>
          <w:rFonts w:ascii="Sylfaen" w:eastAsia="Sylfaen" w:hAnsi="Sylfaen"/>
          <w:sz w:val="24"/>
          <w:szCs w:val="24"/>
          <w:lang w:val="ka-GE"/>
        </w:rPr>
        <w:tab/>
      </w:r>
    </w:p>
    <w:sectPr w:rsidR="00540716" w:rsidSect="00357F13">
      <w:footerReference w:type="default" r:id="rId8"/>
      <w:pgSz w:w="15840" w:h="12240" w:orient="landscape"/>
      <w:pgMar w:top="1170" w:right="540" w:bottom="1260" w:left="63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C26E6" w14:textId="77777777" w:rsidR="0024256D" w:rsidRDefault="0024256D" w:rsidP="001C5998">
      <w:pPr>
        <w:spacing w:after="0" w:line="240" w:lineRule="auto"/>
      </w:pPr>
      <w:r>
        <w:separator/>
      </w:r>
    </w:p>
  </w:endnote>
  <w:endnote w:type="continuationSeparator" w:id="0">
    <w:p w14:paraId="38DAD4DA" w14:textId="77777777" w:rsidR="0024256D" w:rsidRDefault="0024256D" w:rsidP="001C59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5572"/>
      <w:docPartObj>
        <w:docPartGallery w:val="Page Numbers (Bottom of Page)"/>
        <w:docPartUnique/>
      </w:docPartObj>
    </w:sdtPr>
    <w:sdtEndPr/>
    <w:sdtContent>
      <w:p w14:paraId="7DCE6F8D" w14:textId="194A3226" w:rsidR="00C6733E" w:rsidRDefault="00C6733E">
        <w:pPr>
          <w:pStyle w:val="Footer"/>
          <w:jc w:val="right"/>
        </w:pPr>
        <w:r>
          <w:fldChar w:fldCharType="begin"/>
        </w:r>
        <w:r>
          <w:instrText xml:space="preserve"> PAGE   \* MERGEFORMAT </w:instrText>
        </w:r>
        <w:r>
          <w:fldChar w:fldCharType="separate"/>
        </w:r>
        <w:r w:rsidR="00323A2B">
          <w:rPr>
            <w:noProof/>
          </w:rPr>
          <w:t>3</w:t>
        </w:r>
        <w:r>
          <w:rPr>
            <w:noProof/>
          </w:rPr>
          <w:fldChar w:fldCharType="end"/>
        </w:r>
      </w:p>
    </w:sdtContent>
  </w:sdt>
  <w:p w14:paraId="739A72EC" w14:textId="77777777" w:rsidR="00C6733E" w:rsidRDefault="00C673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82FFC" w14:textId="77777777" w:rsidR="0024256D" w:rsidRDefault="0024256D" w:rsidP="001C5998">
      <w:pPr>
        <w:spacing w:after="0" w:line="240" w:lineRule="auto"/>
      </w:pPr>
      <w:r>
        <w:separator/>
      </w:r>
    </w:p>
  </w:footnote>
  <w:footnote w:type="continuationSeparator" w:id="0">
    <w:p w14:paraId="26FDFE1F" w14:textId="77777777" w:rsidR="0024256D" w:rsidRDefault="0024256D" w:rsidP="001C59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1BE3"/>
    <w:multiLevelType w:val="hybridMultilevel"/>
    <w:tmpl w:val="2EEEA8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443FB"/>
    <w:multiLevelType w:val="hybridMultilevel"/>
    <w:tmpl w:val="6CBE1A2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5AA6D6C"/>
    <w:multiLevelType w:val="hybridMultilevel"/>
    <w:tmpl w:val="543296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86336"/>
    <w:multiLevelType w:val="hybridMultilevel"/>
    <w:tmpl w:val="B3961E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AD3"/>
    <w:multiLevelType w:val="hybridMultilevel"/>
    <w:tmpl w:val="F8022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B0F15"/>
    <w:multiLevelType w:val="hybridMultilevel"/>
    <w:tmpl w:val="9604A5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A440C"/>
    <w:multiLevelType w:val="hybridMultilevel"/>
    <w:tmpl w:val="8A22D23C"/>
    <w:lvl w:ilvl="0" w:tplc="0409000D">
      <w:start w:val="1"/>
      <w:numFmt w:val="bullet"/>
      <w:lvlText w:val=""/>
      <w:lvlJc w:val="left"/>
      <w:pPr>
        <w:ind w:left="720" w:hanging="360"/>
      </w:pPr>
      <w:rPr>
        <w:rFonts w:ascii="Wingdings" w:hAnsi="Wingdings" w:hint="default"/>
        <w:sz w:val="16"/>
        <w:szCs w:val="16"/>
      </w:rPr>
    </w:lvl>
    <w:lvl w:ilvl="1" w:tplc="9CE209EA">
      <w:numFmt w:val="bullet"/>
      <w:lvlText w:val="•"/>
      <w:lvlJc w:val="left"/>
      <w:pPr>
        <w:ind w:left="1440" w:hanging="360"/>
      </w:pPr>
      <w:rPr>
        <w:rFonts w:ascii="Sylfaen" w:eastAsia="Sylfaen" w:hAnsi="Sylfae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06C89"/>
    <w:multiLevelType w:val="hybridMultilevel"/>
    <w:tmpl w:val="22C09C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20520"/>
    <w:multiLevelType w:val="hybridMultilevel"/>
    <w:tmpl w:val="5FF0F12E"/>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9" w15:restartNumberingAfterBreak="0">
    <w:nsid w:val="0EA7586C"/>
    <w:multiLevelType w:val="hybridMultilevel"/>
    <w:tmpl w:val="F970E3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9313C"/>
    <w:multiLevelType w:val="hybridMultilevel"/>
    <w:tmpl w:val="EDA80C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F2F00"/>
    <w:multiLevelType w:val="hybridMultilevel"/>
    <w:tmpl w:val="0D70D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544537"/>
    <w:multiLevelType w:val="multilevel"/>
    <w:tmpl w:val="1C1836F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4C04A73"/>
    <w:multiLevelType w:val="hybridMultilevel"/>
    <w:tmpl w:val="B05087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0926C5"/>
    <w:multiLevelType w:val="hybridMultilevel"/>
    <w:tmpl w:val="09F0B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445D6"/>
    <w:multiLevelType w:val="hybridMultilevel"/>
    <w:tmpl w:val="E258DF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E52582"/>
    <w:multiLevelType w:val="hybridMultilevel"/>
    <w:tmpl w:val="960015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03BFD"/>
    <w:multiLevelType w:val="hybridMultilevel"/>
    <w:tmpl w:val="2110BC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384E77"/>
    <w:multiLevelType w:val="hybridMultilevel"/>
    <w:tmpl w:val="B1B28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73E7A"/>
    <w:multiLevelType w:val="hybridMultilevel"/>
    <w:tmpl w:val="FAA659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15313D"/>
    <w:multiLevelType w:val="hybridMultilevel"/>
    <w:tmpl w:val="594C1EDC"/>
    <w:lvl w:ilvl="0" w:tplc="0409000D">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1C6B5FD3"/>
    <w:multiLevelType w:val="hybridMultilevel"/>
    <w:tmpl w:val="D640D7D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1D4E726E"/>
    <w:multiLevelType w:val="hybridMultilevel"/>
    <w:tmpl w:val="6840D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EB54E2C"/>
    <w:multiLevelType w:val="hybridMultilevel"/>
    <w:tmpl w:val="853A8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E1BDD"/>
    <w:multiLevelType w:val="hybridMultilevel"/>
    <w:tmpl w:val="3DAC49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81143B"/>
    <w:multiLevelType w:val="hybridMultilevel"/>
    <w:tmpl w:val="C4FEEC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D36BB0"/>
    <w:multiLevelType w:val="hybridMultilevel"/>
    <w:tmpl w:val="A62200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66F35"/>
    <w:multiLevelType w:val="hybridMultilevel"/>
    <w:tmpl w:val="384E76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6CBE"/>
    <w:multiLevelType w:val="hybridMultilevel"/>
    <w:tmpl w:val="2B3C27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B591F15"/>
    <w:multiLevelType w:val="hybridMultilevel"/>
    <w:tmpl w:val="28EA2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F4393F"/>
    <w:multiLevelType w:val="hybridMultilevel"/>
    <w:tmpl w:val="B8C873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4D2A07"/>
    <w:multiLevelType w:val="hybridMultilevel"/>
    <w:tmpl w:val="5628A0D2"/>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2D6F263D"/>
    <w:multiLevelType w:val="hybridMultilevel"/>
    <w:tmpl w:val="72B60B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9223EB"/>
    <w:multiLevelType w:val="hybridMultilevel"/>
    <w:tmpl w:val="3F7842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654E62"/>
    <w:multiLevelType w:val="hybridMultilevel"/>
    <w:tmpl w:val="8842D5D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377A701F"/>
    <w:multiLevelType w:val="hybridMultilevel"/>
    <w:tmpl w:val="4EF8C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B52C21"/>
    <w:multiLevelType w:val="hybridMultilevel"/>
    <w:tmpl w:val="2F5AD5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2D0230"/>
    <w:multiLevelType w:val="hybridMultilevel"/>
    <w:tmpl w:val="1A907412"/>
    <w:lvl w:ilvl="0" w:tplc="555C12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86A31"/>
    <w:multiLevelType w:val="hybridMultilevel"/>
    <w:tmpl w:val="895E5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3C26408B"/>
    <w:multiLevelType w:val="hybridMultilevel"/>
    <w:tmpl w:val="D0A24B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662207"/>
    <w:multiLevelType w:val="hybridMultilevel"/>
    <w:tmpl w:val="5B32F9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1C3D9A"/>
    <w:multiLevelType w:val="hybridMultilevel"/>
    <w:tmpl w:val="F014F2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295863"/>
    <w:multiLevelType w:val="hybridMultilevel"/>
    <w:tmpl w:val="F806B67E"/>
    <w:lvl w:ilvl="0" w:tplc="19AE707E">
      <w:start w:val="2"/>
      <w:numFmt w:val="bullet"/>
      <w:lvlText w:val="-"/>
      <w:lvlJc w:val="left"/>
      <w:pPr>
        <w:ind w:left="720" w:hanging="360"/>
      </w:pPr>
      <w:rPr>
        <w:rFonts w:ascii="Sylfaen" w:eastAsia="Sylfaen" w:hAnsi="Sylfaen" w:cs="Sylfaen" w:hint="default"/>
      </w:rPr>
    </w:lvl>
    <w:lvl w:ilvl="1" w:tplc="04370003">
      <w:start w:val="1"/>
      <w:numFmt w:val="bullet"/>
      <w:lvlText w:val="o"/>
      <w:lvlJc w:val="left"/>
      <w:pPr>
        <w:ind w:left="1440" w:hanging="360"/>
      </w:pPr>
      <w:rPr>
        <w:rFonts w:ascii="Courier New" w:hAnsi="Courier New" w:cs="Times New Roman"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Times New Roman"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Times New Roman" w:hint="default"/>
      </w:rPr>
    </w:lvl>
    <w:lvl w:ilvl="8" w:tplc="04370005">
      <w:start w:val="1"/>
      <w:numFmt w:val="bullet"/>
      <w:lvlText w:val=""/>
      <w:lvlJc w:val="left"/>
      <w:pPr>
        <w:ind w:left="6480" w:hanging="360"/>
      </w:pPr>
      <w:rPr>
        <w:rFonts w:ascii="Wingdings" w:hAnsi="Wingdings" w:hint="default"/>
      </w:rPr>
    </w:lvl>
  </w:abstractNum>
  <w:abstractNum w:abstractNumId="43" w15:restartNumberingAfterBreak="0">
    <w:nsid w:val="4303140E"/>
    <w:multiLevelType w:val="hybridMultilevel"/>
    <w:tmpl w:val="FFE8EE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3782713"/>
    <w:multiLevelType w:val="hybridMultilevel"/>
    <w:tmpl w:val="9ABC87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3C111B5"/>
    <w:multiLevelType w:val="hybridMultilevel"/>
    <w:tmpl w:val="E9504D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622AE8"/>
    <w:multiLevelType w:val="hybridMultilevel"/>
    <w:tmpl w:val="D7405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C91AD4"/>
    <w:multiLevelType w:val="hybridMultilevel"/>
    <w:tmpl w:val="8572DD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1E320B"/>
    <w:multiLevelType w:val="hybridMultilevel"/>
    <w:tmpl w:val="F45AC9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025332"/>
    <w:multiLevelType w:val="hybridMultilevel"/>
    <w:tmpl w:val="107A99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C91440"/>
    <w:multiLevelType w:val="hybridMultilevel"/>
    <w:tmpl w:val="323A20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F4010D"/>
    <w:multiLevelType w:val="hybridMultilevel"/>
    <w:tmpl w:val="EDBE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3F456F"/>
    <w:multiLevelType w:val="hybridMultilevel"/>
    <w:tmpl w:val="0030A1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14B6D8D"/>
    <w:multiLevelType w:val="hybridMultilevel"/>
    <w:tmpl w:val="0CAEE0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7F3B79"/>
    <w:multiLevelType w:val="hybridMultilevel"/>
    <w:tmpl w:val="7C3C99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9B0363"/>
    <w:multiLevelType w:val="hybridMultilevel"/>
    <w:tmpl w:val="195C34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5946888"/>
    <w:multiLevelType w:val="hybridMultilevel"/>
    <w:tmpl w:val="EA0EB6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950D91"/>
    <w:multiLevelType w:val="hybridMultilevel"/>
    <w:tmpl w:val="26364D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1E166B"/>
    <w:multiLevelType w:val="hybridMultilevel"/>
    <w:tmpl w:val="93605C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D86756"/>
    <w:multiLevelType w:val="hybridMultilevel"/>
    <w:tmpl w:val="FF9CAF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580CF0"/>
    <w:multiLevelType w:val="hybridMultilevel"/>
    <w:tmpl w:val="727A0C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C480CC2"/>
    <w:multiLevelType w:val="hybridMultilevel"/>
    <w:tmpl w:val="4D10D8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DC46677"/>
    <w:multiLevelType w:val="hybridMultilevel"/>
    <w:tmpl w:val="BC86FA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F829BA"/>
    <w:multiLevelType w:val="hybridMultilevel"/>
    <w:tmpl w:val="D8108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5F5B4C"/>
    <w:multiLevelType w:val="hybridMultilevel"/>
    <w:tmpl w:val="72C08D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7E79F0"/>
    <w:multiLevelType w:val="hybridMultilevel"/>
    <w:tmpl w:val="80E4464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30F7D9B"/>
    <w:multiLevelType w:val="hybridMultilevel"/>
    <w:tmpl w:val="E476311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7" w15:restartNumberingAfterBreak="0">
    <w:nsid w:val="63A45A78"/>
    <w:multiLevelType w:val="hybridMultilevel"/>
    <w:tmpl w:val="F6EA0B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D2277B"/>
    <w:multiLevelType w:val="hybridMultilevel"/>
    <w:tmpl w:val="F10AD5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29106D"/>
    <w:multiLevelType w:val="hybridMultilevel"/>
    <w:tmpl w:val="B64C0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0023D0"/>
    <w:multiLevelType w:val="hybridMultilevel"/>
    <w:tmpl w:val="541E6F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A7F6603"/>
    <w:multiLevelType w:val="hybridMultilevel"/>
    <w:tmpl w:val="9F9EFE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B3720"/>
    <w:multiLevelType w:val="hybridMultilevel"/>
    <w:tmpl w:val="135CFD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A26B01"/>
    <w:multiLevelType w:val="hybridMultilevel"/>
    <w:tmpl w:val="82A43B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FF23BF"/>
    <w:multiLevelType w:val="hybridMultilevel"/>
    <w:tmpl w:val="D0A006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8C4F94"/>
    <w:multiLevelType w:val="hybridMultilevel"/>
    <w:tmpl w:val="709C9D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7141C94"/>
    <w:multiLevelType w:val="hybridMultilevel"/>
    <w:tmpl w:val="01A68F7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B0702B"/>
    <w:multiLevelType w:val="hybridMultilevel"/>
    <w:tmpl w:val="C1D46F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971DA5"/>
    <w:multiLevelType w:val="hybridMultilevel"/>
    <w:tmpl w:val="04385B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BE386F"/>
    <w:multiLevelType w:val="hybridMultilevel"/>
    <w:tmpl w:val="61683C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C26239"/>
    <w:multiLevelType w:val="hybridMultilevel"/>
    <w:tmpl w:val="D69A53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FD1538"/>
    <w:multiLevelType w:val="hybridMultilevel"/>
    <w:tmpl w:val="88EA17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764248"/>
    <w:multiLevelType w:val="hybridMultilevel"/>
    <w:tmpl w:val="A11E9B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B3570A"/>
    <w:multiLevelType w:val="hybridMultilevel"/>
    <w:tmpl w:val="A9AA7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5"/>
  </w:num>
  <w:num w:numId="2">
    <w:abstractNumId w:val="38"/>
  </w:num>
  <w:num w:numId="3">
    <w:abstractNumId w:val="31"/>
  </w:num>
  <w:num w:numId="4">
    <w:abstractNumId w:val="66"/>
  </w:num>
  <w:num w:numId="5">
    <w:abstractNumId w:val="1"/>
  </w:num>
  <w:num w:numId="6">
    <w:abstractNumId w:val="21"/>
  </w:num>
  <w:num w:numId="7">
    <w:abstractNumId w:val="34"/>
  </w:num>
  <w:num w:numId="8">
    <w:abstractNumId w:val="8"/>
  </w:num>
  <w:num w:numId="9">
    <w:abstractNumId w:val="59"/>
  </w:num>
  <w:num w:numId="10">
    <w:abstractNumId w:val="15"/>
  </w:num>
  <w:num w:numId="11">
    <w:abstractNumId w:val="25"/>
  </w:num>
  <w:num w:numId="12">
    <w:abstractNumId w:val="74"/>
  </w:num>
  <w:num w:numId="13">
    <w:abstractNumId w:val="7"/>
  </w:num>
  <w:num w:numId="14">
    <w:abstractNumId w:val="23"/>
  </w:num>
  <w:num w:numId="15">
    <w:abstractNumId w:val="36"/>
  </w:num>
  <w:num w:numId="16">
    <w:abstractNumId w:val="32"/>
  </w:num>
  <w:num w:numId="17">
    <w:abstractNumId w:val="4"/>
  </w:num>
  <w:num w:numId="18">
    <w:abstractNumId w:val="57"/>
  </w:num>
  <w:num w:numId="19">
    <w:abstractNumId w:val="82"/>
  </w:num>
  <w:num w:numId="20">
    <w:abstractNumId w:val="33"/>
  </w:num>
  <w:num w:numId="21">
    <w:abstractNumId w:val="48"/>
  </w:num>
  <w:num w:numId="22">
    <w:abstractNumId w:val="50"/>
  </w:num>
  <w:num w:numId="23">
    <w:abstractNumId w:val="68"/>
  </w:num>
  <w:num w:numId="24">
    <w:abstractNumId w:val="20"/>
  </w:num>
  <w:num w:numId="25">
    <w:abstractNumId w:val="9"/>
  </w:num>
  <w:num w:numId="26">
    <w:abstractNumId w:val="39"/>
  </w:num>
  <w:num w:numId="27">
    <w:abstractNumId w:val="29"/>
  </w:num>
  <w:num w:numId="28">
    <w:abstractNumId w:val="70"/>
  </w:num>
  <w:num w:numId="29">
    <w:abstractNumId w:val="69"/>
  </w:num>
  <w:num w:numId="30">
    <w:abstractNumId w:val="3"/>
  </w:num>
  <w:num w:numId="31">
    <w:abstractNumId w:val="24"/>
  </w:num>
  <w:num w:numId="32">
    <w:abstractNumId w:val="43"/>
  </w:num>
  <w:num w:numId="33">
    <w:abstractNumId w:val="27"/>
  </w:num>
  <w:num w:numId="34">
    <w:abstractNumId w:val="61"/>
  </w:num>
  <w:num w:numId="35">
    <w:abstractNumId w:val="42"/>
  </w:num>
  <w:num w:numId="36">
    <w:abstractNumId w:val="17"/>
  </w:num>
  <w:num w:numId="37">
    <w:abstractNumId w:val="51"/>
  </w:num>
  <w:num w:numId="38">
    <w:abstractNumId w:val="53"/>
  </w:num>
  <w:num w:numId="39">
    <w:abstractNumId w:val="56"/>
  </w:num>
  <w:num w:numId="40">
    <w:abstractNumId w:val="14"/>
  </w:num>
  <w:num w:numId="41">
    <w:abstractNumId w:val="55"/>
  </w:num>
  <w:num w:numId="42">
    <w:abstractNumId w:val="52"/>
  </w:num>
  <w:num w:numId="43">
    <w:abstractNumId w:val="10"/>
  </w:num>
  <w:num w:numId="44">
    <w:abstractNumId w:val="40"/>
  </w:num>
  <w:num w:numId="45">
    <w:abstractNumId w:val="6"/>
  </w:num>
  <w:num w:numId="46">
    <w:abstractNumId w:val="78"/>
  </w:num>
  <w:num w:numId="47">
    <w:abstractNumId w:val="80"/>
  </w:num>
  <w:num w:numId="48">
    <w:abstractNumId w:val="35"/>
  </w:num>
  <w:num w:numId="49">
    <w:abstractNumId w:val="45"/>
  </w:num>
  <w:num w:numId="50">
    <w:abstractNumId w:val="83"/>
  </w:num>
  <w:num w:numId="51">
    <w:abstractNumId w:val="75"/>
  </w:num>
  <w:num w:numId="52">
    <w:abstractNumId w:val="5"/>
  </w:num>
  <w:num w:numId="53">
    <w:abstractNumId w:val="72"/>
  </w:num>
  <w:num w:numId="54">
    <w:abstractNumId w:val="18"/>
  </w:num>
  <w:num w:numId="55">
    <w:abstractNumId w:val="62"/>
  </w:num>
  <w:num w:numId="56">
    <w:abstractNumId w:val="30"/>
  </w:num>
  <w:num w:numId="57">
    <w:abstractNumId w:val="28"/>
  </w:num>
  <w:num w:numId="58">
    <w:abstractNumId w:val="16"/>
  </w:num>
  <w:num w:numId="59">
    <w:abstractNumId w:val="79"/>
  </w:num>
  <w:num w:numId="60">
    <w:abstractNumId w:val="19"/>
  </w:num>
  <w:num w:numId="61">
    <w:abstractNumId w:val="76"/>
  </w:num>
  <w:num w:numId="62">
    <w:abstractNumId w:val="44"/>
  </w:num>
  <w:num w:numId="63">
    <w:abstractNumId w:val="60"/>
  </w:num>
  <w:num w:numId="64">
    <w:abstractNumId w:val="67"/>
  </w:num>
  <w:num w:numId="65">
    <w:abstractNumId w:val="47"/>
  </w:num>
  <w:num w:numId="66">
    <w:abstractNumId w:val="2"/>
  </w:num>
  <w:num w:numId="67">
    <w:abstractNumId w:val="49"/>
  </w:num>
  <w:num w:numId="68">
    <w:abstractNumId w:val="26"/>
  </w:num>
  <w:num w:numId="69">
    <w:abstractNumId w:val="22"/>
  </w:num>
  <w:num w:numId="70">
    <w:abstractNumId w:val="73"/>
  </w:num>
  <w:num w:numId="71">
    <w:abstractNumId w:val="46"/>
  </w:num>
  <w:num w:numId="72">
    <w:abstractNumId w:val="63"/>
  </w:num>
  <w:num w:numId="73">
    <w:abstractNumId w:val="64"/>
  </w:num>
  <w:num w:numId="74">
    <w:abstractNumId w:val="81"/>
  </w:num>
  <w:num w:numId="75">
    <w:abstractNumId w:val="54"/>
  </w:num>
  <w:num w:numId="76">
    <w:abstractNumId w:val="13"/>
  </w:num>
  <w:num w:numId="77">
    <w:abstractNumId w:val="41"/>
  </w:num>
  <w:num w:numId="78">
    <w:abstractNumId w:val="0"/>
  </w:num>
  <w:num w:numId="79">
    <w:abstractNumId w:val="71"/>
  </w:num>
  <w:num w:numId="80">
    <w:abstractNumId w:val="58"/>
  </w:num>
  <w:num w:numId="81">
    <w:abstractNumId w:val="11"/>
  </w:num>
  <w:num w:numId="82">
    <w:abstractNumId w:val="37"/>
  </w:num>
  <w:num w:numId="83">
    <w:abstractNumId w:val="77"/>
  </w:num>
  <w:num w:numId="84">
    <w:abstractNumId w:val="1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3BF"/>
    <w:rsid w:val="00000049"/>
    <w:rsid w:val="00000303"/>
    <w:rsid w:val="00005510"/>
    <w:rsid w:val="00005C98"/>
    <w:rsid w:val="00006F15"/>
    <w:rsid w:val="00012084"/>
    <w:rsid w:val="000204DB"/>
    <w:rsid w:val="0002168C"/>
    <w:rsid w:val="000222F1"/>
    <w:rsid w:val="00022A5B"/>
    <w:rsid w:val="00022FFF"/>
    <w:rsid w:val="0002514A"/>
    <w:rsid w:val="00025AA7"/>
    <w:rsid w:val="000260A0"/>
    <w:rsid w:val="00026844"/>
    <w:rsid w:val="00030396"/>
    <w:rsid w:val="00030DB2"/>
    <w:rsid w:val="00030ED8"/>
    <w:rsid w:val="00031183"/>
    <w:rsid w:val="00031EE9"/>
    <w:rsid w:val="0003515D"/>
    <w:rsid w:val="000353B0"/>
    <w:rsid w:val="000447E2"/>
    <w:rsid w:val="00045D2B"/>
    <w:rsid w:val="00046BA1"/>
    <w:rsid w:val="0005056F"/>
    <w:rsid w:val="000522A8"/>
    <w:rsid w:val="00052E88"/>
    <w:rsid w:val="00053083"/>
    <w:rsid w:val="00056DCB"/>
    <w:rsid w:val="00060599"/>
    <w:rsid w:val="000606A0"/>
    <w:rsid w:val="00060D7F"/>
    <w:rsid w:val="000611D7"/>
    <w:rsid w:val="00062A08"/>
    <w:rsid w:val="0007583D"/>
    <w:rsid w:val="000824D3"/>
    <w:rsid w:val="000850C1"/>
    <w:rsid w:val="0008741C"/>
    <w:rsid w:val="00091318"/>
    <w:rsid w:val="00092594"/>
    <w:rsid w:val="00094A28"/>
    <w:rsid w:val="000A2969"/>
    <w:rsid w:val="000A3A0F"/>
    <w:rsid w:val="000A49EF"/>
    <w:rsid w:val="000B3B71"/>
    <w:rsid w:val="000B5A69"/>
    <w:rsid w:val="000B6986"/>
    <w:rsid w:val="000C1F0A"/>
    <w:rsid w:val="000C3E04"/>
    <w:rsid w:val="000C3E97"/>
    <w:rsid w:val="000C4D61"/>
    <w:rsid w:val="000C653B"/>
    <w:rsid w:val="000C6DD9"/>
    <w:rsid w:val="000C6EE5"/>
    <w:rsid w:val="000C6FB9"/>
    <w:rsid w:val="000C7844"/>
    <w:rsid w:val="000D38FA"/>
    <w:rsid w:val="000D4C04"/>
    <w:rsid w:val="000D4D08"/>
    <w:rsid w:val="000D63E9"/>
    <w:rsid w:val="000D77AA"/>
    <w:rsid w:val="000E16AC"/>
    <w:rsid w:val="000E52C8"/>
    <w:rsid w:val="000F029D"/>
    <w:rsid w:val="000F0C7C"/>
    <w:rsid w:val="000F6F58"/>
    <w:rsid w:val="000F791F"/>
    <w:rsid w:val="00100D3C"/>
    <w:rsid w:val="001130EB"/>
    <w:rsid w:val="0011545A"/>
    <w:rsid w:val="00115475"/>
    <w:rsid w:val="00126BC0"/>
    <w:rsid w:val="001325A1"/>
    <w:rsid w:val="00135CBA"/>
    <w:rsid w:val="00136CA8"/>
    <w:rsid w:val="00141243"/>
    <w:rsid w:val="00143F33"/>
    <w:rsid w:val="001444B5"/>
    <w:rsid w:val="001454AD"/>
    <w:rsid w:val="001471C9"/>
    <w:rsid w:val="00147901"/>
    <w:rsid w:val="00150F8B"/>
    <w:rsid w:val="00153793"/>
    <w:rsid w:val="00156461"/>
    <w:rsid w:val="00160539"/>
    <w:rsid w:val="00161196"/>
    <w:rsid w:val="00161615"/>
    <w:rsid w:val="00161FA6"/>
    <w:rsid w:val="0016308D"/>
    <w:rsid w:val="00164533"/>
    <w:rsid w:val="00165BD6"/>
    <w:rsid w:val="00167D1C"/>
    <w:rsid w:val="0017074D"/>
    <w:rsid w:val="00174AC0"/>
    <w:rsid w:val="00175713"/>
    <w:rsid w:val="00175E78"/>
    <w:rsid w:val="001805FD"/>
    <w:rsid w:val="0018392E"/>
    <w:rsid w:val="001847A9"/>
    <w:rsid w:val="00196A0C"/>
    <w:rsid w:val="001A0EBB"/>
    <w:rsid w:val="001A1D4D"/>
    <w:rsid w:val="001A3728"/>
    <w:rsid w:val="001A3758"/>
    <w:rsid w:val="001A3788"/>
    <w:rsid w:val="001A53C8"/>
    <w:rsid w:val="001A70C1"/>
    <w:rsid w:val="001A7992"/>
    <w:rsid w:val="001B0E59"/>
    <w:rsid w:val="001B3A4D"/>
    <w:rsid w:val="001B46B3"/>
    <w:rsid w:val="001B794C"/>
    <w:rsid w:val="001C0024"/>
    <w:rsid w:val="001C0CE3"/>
    <w:rsid w:val="001C2335"/>
    <w:rsid w:val="001C34C1"/>
    <w:rsid w:val="001C440B"/>
    <w:rsid w:val="001C4578"/>
    <w:rsid w:val="001C5998"/>
    <w:rsid w:val="001C5BFF"/>
    <w:rsid w:val="001D09B6"/>
    <w:rsid w:val="001D20DE"/>
    <w:rsid w:val="001D2918"/>
    <w:rsid w:val="001D4EF4"/>
    <w:rsid w:val="001E01D4"/>
    <w:rsid w:val="001E0DA9"/>
    <w:rsid w:val="001E243E"/>
    <w:rsid w:val="001E39BE"/>
    <w:rsid w:val="001E3EAD"/>
    <w:rsid w:val="001E6D4F"/>
    <w:rsid w:val="001F3583"/>
    <w:rsid w:val="001F3DC7"/>
    <w:rsid w:val="001F408E"/>
    <w:rsid w:val="001F678F"/>
    <w:rsid w:val="001F7BF4"/>
    <w:rsid w:val="00201121"/>
    <w:rsid w:val="0020127E"/>
    <w:rsid w:val="00204870"/>
    <w:rsid w:val="00205085"/>
    <w:rsid w:val="00210812"/>
    <w:rsid w:val="00212FEB"/>
    <w:rsid w:val="00217072"/>
    <w:rsid w:val="002234ED"/>
    <w:rsid w:val="00225E58"/>
    <w:rsid w:val="0024256D"/>
    <w:rsid w:val="00243078"/>
    <w:rsid w:val="002510FB"/>
    <w:rsid w:val="00253F5B"/>
    <w:rsid w:val="00267B1D"/>
    <w:rsid w:val="00270079"/>
    <w:rsid w:val="0027025C"/>
    <w:rsid w:val="0027241A"/>
    <w:rsid w:val="00275928"/>
    <w:rsid w:val="00283A51"/>
    <w:rsid w:val="00286F40"/>
    <w:rsid w:val="0029006F"/>
    <w:rsid w:val="00291356"/>
    <w:rsid w:val="002924B5"/>
    <w:rsid w:val="0029462F"/>
    <w:rsid w:val="002947DB"/>
    <w:rsid w:val="002965B5"/>
    <w:rsid w:val="002A05AD"/>
    <w:rsid w:val="002A12E8"/>
    <w:rsid w:val="002A3A83"/>
    <w:rsid w:val="002A3B2D"/>
    <w:rsid w:val="002A5330"/>
    <w:rsid w:val="002A6ACD"/>
    <w:rsid w:val="002B01AA"/>
    <w:rsid w:val="002B0A7E"/>
    <w:rsid w:val="002B2437"/>
    <w:rsid w:val="002B393E"/>
    <w:rsid w:val="002B52C2"/>
    <w:rsid w:val="002B6F52"/>
    <w:rsid w:val="002B7863"/>
    <w:rsid w:val="002C1991"/>
    <w:rsid w:val="002C1A84"/>
    <w:rsid w:val="002C2AC9"/>
    <w:rsid w:val="002C39B8"/>
    <w:rsid w:val="002C4A5B"/>
    <w:rsid w:val="002C760C"/>
    <w:rsid w:val="002C7D2F"/>
    <w:rsid w:val="002D07A8"/>
    <w:rsid w:val="002D58ED"/>
    <w:rsid w:val="002D7A7F"/>
    <w:rsid w:val="002E056B"/>
    <w:rsid w:val="002E4D75"/>
    <w:rsid w:val="002F0120"/>
    <w:rsid w:val="002F0F5F"/>
    <w:rsid w:val="002F1778"/>
    <w:rsid w:val="002F2E73"/>
    <w:rsid w:val="00301AA5"/>
    <w:rsid w:val="003042E2"/>
    <w:rsid w:val="003066BE"/>
    <w:rsid w:val="00307040"/>
    <w:rsid w:val="00307E0B"/>
    <w:rsid w:val="00312AA5"/>
    <w:rsid w:val="00314B41"/>
    <w:rsid w:val="00315716"/>
    <w:rsid w:val="0031763C"/>
    <w:rsid w:val="00321EB8"/>
    <w:rsid w:val="00323A2B"/>
    <w:rsid w:val="00323C95"/>
    <w:rsid w:val="00333ECF"/>
    <w:rsid w:val="0033568F"/>
    <w:rsid w:val="00346A87"/>
    <w:rsid w:val="00346D7E"/>
    <w:rsid w:val="003501FF"/>
    <w:rsid w:val="00351EDB"/>
    <w:rsid w:val="0035434A"/>
    <w:rsid w:val="00357F13"/>
    <w:rsid w:val="003630E4"/>
    <w:rsid w:val="003670ED"/>
    <w:rsid w:val="0036722D"/>
    <w:rsid w:val="00370FC6"/>
    <w:rsid w:val="00371F2E"/>
    <w:rsid w:val="003755F4"/>
    <w:rsid w:val="0037674B"/>
    <w:rsid w:val="00383F09"/>
    <w:rsid w:val="00386681"/>
    <w:rsid w:val="003906C6"/>
    <w:rsid w:val="0039197C"/>
    <w:rsid w:val="00393D27"/>
    <w:rsid w:val="003944FB"/>
    <w:rsid w:val="00397D44"/>
    <w:rsid w:val="003A0024"/>
    <w:rsid w:val="003A63BA"/>
    <w:rsid w:val="003B424F"/>
    <w:rsid w:val="003B44F5"/>
    <w:rsid w:val="003B64A9"/>
    <w:rsid w:val="003B6FEB"/>
    <w:rsid w:val="003B7C10"/>
    <w:rsid w:val="003C147E"/>
    <w:rsid w:val="003C6E2D"/>
    <w:rsid w:val="003C795C"/>
    <w:rsid w:val="003D0AE2"/>
    <w:rsid w:val="003D1BB8"/>
    <w:rsid w:val="003D1F3C"/>
    <w:rsid w:val="003D2DF2"/>
    <w:rsid w:val="003D49D6"/>
    <w:rsid w:val="003D6C4B"/>
    <w:rsid w:val="003E05A7"/>
    <w:rsid w:val="003E1A31"/>
    <w:rsid w:val="003E1CAA"/>
    <w:rsid w:val="003E23A9"/>
    <w:rsid w:val="003E466F"/>
    <w:rsid w:val="003E57EB"/>
    <w:rsid w:val="003F11AE"/>
    <w:rsid w:val="003F1C3F"/>
    <w:rsid w:val="003F375A"/>
    <w:rsid w:val="003F5CC7"/>
    <w:rsid w:val="003F6B59"/>
    <w:rsid w:val="003F6E02"/>
    <w:rsid w:val="004030CE"/>
    <w:rsid w:val="0040338A"/>
    <w:rsid w:val="004058B6"/>
    <w:rsid w:val="004108F3"/>
    <w:rsid w:val="00413077"/>
    <w:rsid w:val="00414D03"/>
    <w:rsid w:val="00415172"/>
    <w:rsid w:val="00415914"/>
    <w:rsid w:val="004203C7"/>
    <w:rsid w:val="00421B6C"/>
    <w:rsid w:val="00424DAD"/>
    <w:rsid w:val="004271E3"/>
    <w:rsid w:val="00427F32"/>
    <w:rsid w:val="00434255"/>
    <w:rsid w:val="004372E1"/>
    <w:rsid w:val="00437FF7"/>
    <w:rsid w:val="0044304E"/>
    <w:rsid w:val="004465DC"/>
    <w:rsid w:val="00452EAF"/>
    <w:rsid w:val="00453190"/>
    <w:rsid w:val="00454000"/>
    <w:rsid w:val="004605BA"/>
    <w:rsid w:val="00461D77"/>
    <w:rsid w:val="00465932"/>
    <w:rsid w:val="0046601B"/>
    <w:rsid w:val="004675B1"/>
    <w:rsid w:val="00473991"/>
    <w:rsid w:val="00477F4C"/>
    <w:rsid w:val="00480366"/>
    <w:rsid w:val="00480640"/>
    <w:rsid w:val="00481D5D"/>
    <w:rsid w:val="00483BEC"/>
    <w:rsid w:val="004842AE"/>
    <w:rsid w:val="00485F74"/>
    <w:rsid w:val="004879D4"/>
    <w:rsid w:val="00491A80"/>
    <w:rsid w:val="00494622"/>
    <w:rsid w:val="004A0CE3"/>
    <w:rsid w:val="004A1080"/>
    <w:rsid w:val="004A3403"/>
    <w:rsid w:val="004A35E2"/>
    <w:rsid w:val="004B1BDC"/>
    <w:rsid w:val="004B1EA9"/>
    <w:rsid w:val="004B3EFD"/>
    <w:rsid w:val="004B59C3"/>
    <w:rsid w:val="004B6058"/>
    <w:rsid w:val="004B70BD"/>
    <w:rsid w:val="004B768D"/>
    <w:rsid w:val="004C2BFA"/>
    <w:rsid w:val="004C2E5E"/>
    <w:rsid w:val="004C3EC5"/>
    <w:rsid w:val="004C4285"/>
    <w:rsid w:val="004D0D20"/>
    <w:rsid w:val="004D148E"/>
    <w:rsid w:val="004D3A01"/>
    <w:rsid w:val="004E0FDA"/>
    <w:rsid w:val="004E1E1D"/>
    <w:rsid w:val="004E2E12"/>
    <w:rsid w:val="004F13BA"/>
    <w:rsid w:val="004F2042"/>
    <w:rsid w:val="004F339A"/>
    <w:rsid w:val="005002F6"/>
    <w:rsid w:val="00504D06"/>
    <w:rsid w:val="00516F59"/>
    <w:rsid w:val="00523C27"/>
    <w:rsid w:val="005340CD"/>
    <w:rsid w:val="00540716"/>
    <w:rsid w:val="00540B75"/>
    <w:rsid w:val="00540FD6"/>
    <w:rsid w:val="00542E4F"/>
    <w:rsid w:val="005445C1"/>
    <w:rsid w:val="00545FAB"/>
    <w:rsid w:val="005463FF"/>
    <w:rsid w:val="00546C44"/>
    <w:rsid w:val="00550377"/>
    <w:rsid w:val="0055094A"/>
    <w:rsid w:val="00550BE1"/>
    <w:rsid w:val="00551657"/>
    <w:rsid w:val="00553C22"/>
    <w:rsid w:val="0055463E"/>
    <w:rsid w:val="005567FE"/>
    <w:rsid w:val="00562501"/>
    <w:rsid w:val="0056349F"/>
    <w:rsid w:val="00563B48"/>
    <w:rsid w:val="00567E9A"/>
    <w:rsid w:val="00570CE6"/>
    <w:rsid w:val="00571F54"/>
    <w:rsid w:val="00572506"/>
    <w:rsid w:val="00572944"/>
    <w:rsid w:val="00574DE3"/>
    <w:rsid w:val="00575B0D"/>
    <w:rsid w:val="00582E56"/>
    <w:rsid w:val="00586DE1"/>
    <w:rsid w:val="00586FF6"/>
    <w:rsid w:val="00591680"/>
    <w:rsid w:val="005933B4"/>
    <w:rsid w:val="0059424D"/>
    <w:rsid w:val="00594334"/>
    <w:rsid w:val="005948DF"/>
    <w:rsid w:val="005A339E"/>
    <w:rsid w:val="005A463D"/>
    <w:rsid w:val="005A6033"/>
    <w:rsid w:val="005A64D1"/>
    <w:rsid w:val="005B2AB9"/>
    <w:rsid w:val="005B35E8"/>
    <w:rsid w:val="005B49BC"/>
    <w:rsid w:val="005B5309"/>
    <w:rsid w:val="005B6BA5"/>
    <w:rsid w:val="005B6C52"/>
    <w:rsid w:val="005B7C18"/>
    <w:rsid w:val="005B7EBE"/>
    <w:rsid w:val="005C0F1E"/>
    <w:rsid w:val="005C4F0A"/>
    <w:rsid w:val="005C5544"/>
    <w:rsid w:val="005C56AB"/>
    <w:rsid w:val="005C5A32"/>
    <w:rsid w:val="005D0E17"/>
    <w:rsid w:val="005D105E"/>
    <w:rsid w:val="005D157E"/>
    <w:rsid w:val="005E267D"/>
    <w:rsid w:val="005E5DBB"/>
    <w:rsid w:val="005E5DD7"/>
    <w:rsid w:val="005E6DD5"/>
    <w:rsid w:val="005E77CA"/>
    <w:rsid w:val="005F2482"/>
    <w:rsid w:val="005F38A9"/>
    <w:rsid w:val="005F640D"/>
    <w:rsid w:val="00600BE0"/>
    <w:rsid w:val="006023B8"/>
    <w:rsid w:val="006033FA"/>
    <w:rsid w:val="0060476A"/>
    <w:rsid w:val="0060650A"/>
    <w:rsid w:val="0060729C"/>
    <w:rsid w:val="006074CE"/>
    <w:rsid w:val="00610151"/>
    <w:rsid w:val="0061035C"/>
    <w:rsid w:val="00610F53"/>
    <w:rsid w:val="006117B6"/>
    <w:rsid w:val="00611DB0"/>
    <w:rsid w:val="006130B7"/>
    <w:rsid w:val="0061327A"/>
    <w:rsid w:val="00615A98"/>
    <w:rsid w:val="00617388"/>
    <w:rsid w:val="006206B7"/>
    <w:rsid w:val="00620DE1"/>
    <w:rsid w:val="00622A24"/>
    <w:rsid w:val="00625D3A"/>
    <w:rsid w:val="006272B0"/>
    <w:rsid w:val="00630308"/>
    <w:rsid w:val="00631F8C"/>
    <w:rsid w:val="00633A18"/>
    <w:rsid w:val="00635888"/>
    <w:rsid w:val="00637B1E"/>
    <w:rsid w:val="00642998"/>
    <w:rsid w:val="0064556E"/>
    <w:rsid w:val="006455B6"/>
    <w:rsid w:val="00651D79"/>
    <w:rsid w:val="00652180"/>
    <w:rsid w:val="00653037"/>
    <w:rsid w:val="0066003A"/>
    <w:rsid w:val="0066050F"/>
    <w:rsid w:val="00661D0D"/>
    <w:rsid w:val="0066360C"/>
    <w:rsid w:val="0066661A"/>
    <w:rsid w:val="0066753F"/>
    <w:rsid w:val="00667987"/>
    <w:rsid w:val="00673D01"/>
    <w:rsid w:val="00680547"/>
    <w:rsid w:val="00680E54"/>
    <w:rsid w:val="00682590"/>
    <w:rsid w:val="00682AD7"/>
    <w:rsid w:val="0068311F"/>
    <w:rsid w:val="0069044F"/>
    <w:rsid w:val="0069048B"/>
    <w:rsid w:val="006917A8"/>
    <w:rsid w:val="00695116"/>
    <w:rsid w:val="00697E62"/>
    <w:rsid w:val="006A0A1C"/>
    <w:rsid w:val="006A1AED"/>
    <w:rsid w:val="006A49F5"/>
    <w:rsid w:val="006B0835"/>
    <w:rsid w:val="006B14D3"/>
    <w:rsid w:val="006B5109"/>
    <w:rsid w:val="006B5CD6"/>
    <w:rsid w:val="006B71E7"/>
    <w:rsid w:val="006C166C"/>
    <w:rsid w:val="006C215C"/>
    <w:rsid w:val="006C41B9"/>
    <w:rsid w:val="006C7770"/>
    <w:rsid w:val="006D0606"/>
    <w:rsid w:val="006D2927"/>
    <w:rsid w:val="006D3BFA"/>
    <w:rsid w:val="006D5D69"/>
    <w:rsid w:val="006D649B"/>
    <w:rsid w:val="006D7061"/>
    <w:rsid w:val="006E06F1"/>
    <w:rsid w:val="006E6445"/>
    <w:rsid w:val="006F11FC"/>
    <w:rsid w:val="006F1A75"/>
    <w:rsid w:val="006F1D66"/>
    <w:rsid w:val="006F2C4E"/>
    <w:rsid w:val="006F2D5A"/>
    <w:rsid w:val="006F34A7"/>
    <w:rsid w:val="006F4B50"/>
    <w:rsid w:val="006F630A"/>
    <w:rsid w:val="006F66DE"/>
    <w:rsid w:val="00700F5F"/>
    <w:rsid w:val="0070265D"/>
    <w:rsid w:val="00702862"/>
    <w:rsid w:val="00703E45"/>
    <w:rsid w:val="0070429A"/>
    <w:rsid w:val="007048EA"/>
    <w:rsid w:val="00705EDB"/>
    <w:rsid w:val="00707DC4"/>
    <w:rsid w:val="00710FDC"/>
    <w:rsid w:val="00713EE4"/>
    <w:rsid w:val="00714FFA"/>
    <w:rsid w:val="00720806"/>
    <w:rsid w:val="00720AA4"/>
    <w:rsid w:val="00723552"/>
    <w:rsid w:val="007255FE"/>
    <w:rsid w:val="00725DFE"/>
    <w:rsid w:val="007270A9"/>
    <w:rsid w:val="0073352A"/>
    <w:rsid w:val="007345D2"/>
    <w:rsid w:val="00735D5B"/>
    <w:rsid w:val="00737FEB"/>
    <w:rsid w:val="00742660"/>
    <w:rsid w:val="00746D5D"/>
    <w:rsid w:val="00753186"/>
    <w:rsid w:val="00753721"/>
    <w:rsid w:val="007549CD"/>
    <w:rsid w:val="00756946"/>
    <w:rsid w:val="007579B1"/>
    <w:rsid w:val="00763727"/>
    <w:rsid w:val="0076521A"/>
    <w:rsid w:val="00771D3C"/>
    <w:rsid w:val="007724C5"/>
    <w:rsid w:val="00787305"/>
    <w:rsid w:val="00793338"/>
    <w:rsid w:val="0079643C"/>
    <w:rsid w:val="00797367"/>
    <w:rsid w:val="0079768E"/>
    <w:rsid w:val="007A16F5"/>
    <w:rsid w:val="007B4DAA"/>
    <w:rsid w:val="007B698C"/>
    <w:rsid w:val="007B746B"/>
    <w:rsid w:val="007C1006"/>
    <w:rsid w:val="007D19D1"/>
    <w:rsid w:val="007D211C"/>
    <w:rsid w:val="007D2A2D"/>
    <w:rsid w:val="007D3139"/>
    <w:rsid w:val="007D36F1"/>
    <w:rsid w:val="007D7C13"/>
    <w:rsid w:val="007E11B7"/>
    <w:rsid w:val="007E1406"/>
    <w:rsid w:val="007E2702"/>
    <w:rsid w:val="007E603B"/>
    <w:rsid w:val="007E7D88"/>
    <w:rsid w:val="007F386C"/>
    <w:rsid w:val="007F3EEF"/>
    <w:rsid w:val="00802A73"/>
    <w:rsid w:val="00802F16"/>
    <w:rsid w:val="008030B1"/>
    <w:rsid w:val="00803529"/>
    <w:rsid w:val="0080392D"/>
    <w:rsid w:val="00804F9B"/>
    <w:rsid w:val="0080597E"/>
    <w:rsid w:val="0080649F"/>
    <w:rsid w:val="008065AB"/>
    <w:rsid w:val="00810B9A"/>
    <w:rsid w:val="00813C51"/>
    <w:rsid w:val="00816111"/>
    <w:rsid w:val="00817F39"/>
    <w:rsid w:val="00820B9D"/>
    <w:rsid w:val="0082209A"/>
    <w:rsid w:val="008225B5"/>
    <w:rsid w:val="00824B05"/>
    <w:rsid w:val="0082513C"/>
    <w:rsid w:val="008267CD"/>
    <w:rsid w:val="00826898"/>
    <w:rsid w:val="00830F49"/>
    <w:rsid w:val="00832938"/>
    <w:rsid w:val="00832FE7"/>
    <w:rsid w:val="00834714"/>
    <w:rsid w:val="0083589B"/>
    <w:rsid w:val="008360C3"/>
    <w:rsid w:val="00836325"/>
    <w:rsid w:val="00837C62"/>
    <w:rsid w:val="00844A00"/>
    <w:rsid w:val="00845E2C"/>
    <w:rsid w:val="00851210"/>
    <w:rsid w:val="00852222"/>
    <w:rsid w:val="00855B1E"/>
    <w:rsid w:val="00857CFF"/>
    <w:rsid w:val="00863C8F"/>
    <w:rsid w:val="00871B11"/>
    <w:rsid w:val="00871EB9"/>
    <w:rsid w:val="00882C19"/>
    <w:rsid w:val="008844FD"/>
    <w:rsid w:val="00885885"/>
    <w:rsid w:val="00887877"/>
    <w:rsid w:val="00887AA2"/>
    <w:rsid w:val="00891BA9"/>
    <w:rsid w:val="008921B5"/>
    <w:rsid w:val="00893754"/>
    <w:rsid w:val="008A6E01"/>
    <w:rsid w:val="008B0718"/>
    <w:rsid w:val="008B3E08"/>
    <w:rsid w:val="008C2DFB"/>
    <w:rsid w:val="008C34BD"/>
    <w:rsid w:val="008C34C2"/>
    <w:rsid w:val="008C47E4"/>
    <w:rsid w:val="008C69FC"/>
    <w:rsid w:val="008C6F7F"/>
    <w:rsid w:val="008C75AF"/>
    <w:rsid w:val="008D31AF"/>
    <w:rsid w:val="008D34D1"/>
    <w:rsid w:val="008D3840"/>
    <w:rsid w:val="008D3F21"/>
    <w:rsid w:val="008D3F23"/>
    <w:rsid w:val="008E4229"/>
    <w:rsid w:val="008E460F"/>
    <w:rsid w:val="008E5217"/>
    <w:rsid w:val="008E7C37"/>
    <w:rsid w:val="008F1F56"/>
    <w:rsid w:val="00903026"/>
    <w:rsid w:val="009045CF"/>
    <w:rsid w:val="0090696F"/>
    <w:rsid w:val="0091117F"/>
    <w:rsid w:val="0091451A"/>
    <w:rsid w:val="00914DE5"/>
    <w:rsid w:val="00914DF3"/>
    <w:rsid w:val="009335D2"/>
    <w:rsid w:val="009348D6"/>
    <w:rsid w:val="009371FF"/>
    <w:rsid w:val="00941535"/>
    <w:rsid w:val="0094751D"/>
    <w:rsid w:val="00952C76"/>
    <w:rsid w:val="00953518"/>
    <w:rsid w:val="00955021"/>
    <w:rsid w:val="009578D6"/>
    <w:rsid w:val="00962F96"/>
    <w:rsid w:val="00963FE6"/>
    <w:rsid w:val="009654B5"/>
    <w:rsid w:val="00966358"/>
    <w:rsid w:val="0097070F"/>
    <w:rsid w:val="009755D8"/>
    <w:rsid w:val="00980228"/>
    <w:rsid w:val="0098592B"/>
    <w:rsid w:val="00985B4D"/>
    <w:rsid w:val="00987966"/>
    <w:rsid w:val="00991E08"/>
    <w:rsid w:val="00994DDE"/>
    <w:rsid w:val="00995F0B"/>
    <w:rsid w:val="00997427"/>
    <w:rsid w:val="0099784D"/>
    <w:rsid w:val="009A0C4D"/>
    <w:rsid w:val="009A2BE3"/>
    <w:rsid w:val="009A2D94"/>
    <w:rsid w:val="009A42EC"/>
    <w:rsid w:val="009A62F9"/>
    <w:rsid w:val="009B00DD"/>
    <w:rsid w:val="009B0A3F"/>
    <w:rsid w:val="009B2730"/>
    <w:rsid w:val="009C2443"/>
    <w:rsid w:val="009C3033"/>
    <w:rsid w:val="009C3077"/>
    <w:rsid w:val="009C416A"/>
    <w:rsid w:val="009C427F"/>
    <w:rsid w:val="009C640A"/>
    <w:rsid w:val="009C6A42"/>
    <w:rsid w:val="009D1869"/>
    <w:rsid w:val="009E19F8"/>
    <w:rsid w:val="009E3496"/>
    <w:rsid w:val="009E5B77"/>
    <w:rsid w:val="009F2AF1"/>
    <w:rsid w:val="009F41DE"/>
    <w:rsid w:val="009F661A"/>
    <w:rsid w:val="009F7DB0"/>
    <w:rsid w:val="009F7F45"/>
    <w:rsid w:val="00A029AB"/>
    <w:rsid w:val="00A04E86"/>
    <w:rsid w:val="00A056B9"/>
    <w:rsid w:val="00A105A3"/>
    <w:rsid w:val="00A21CE6"/>
    <w:rsid w:val="00A2201D"/>
    <w:rsid w:val="00A24B24"/>
    <w:rsid w:val="00A30B1C"/>
    <w:rsid w:val="00A316A7"/>
    <w:rsid w:val="00A32509"/>
    <w:rsid w:val="00A3430E"/>
    <w:rsid w:val="00A34EAC"/>
    <w:rsid w:val="00A37868"/>
    <w:rsid w:val="00A416B5"/>
    <w:rsid w:val="00A42342"/>
    <w:rsid w:val="00A425F8"/>
    <w:rsid w:val="00A445EC"/>
    <w:rsid w:val="00A456D1"/>
    <w:rsid w:val="00A47DA9"/>
    <w:rsid w:val="00A51BEB"/>
    <w:rsid w:val="00A524F2"/>
    <w:rsid w:val="00A54BEE"/>
    <w:rsid w:val="00A55F56"/>
    <w:rsid w:val="00A60C5C"/>
    <w:rsid w:val="00A60CA3"/>
    <w:rsid w:val="00A6201D"/>
    <w:rsid w:val="00A65A86"/>
    <w:rsid w:val="00A66419"/>
    <w:rsid w:val="00A721EF"/>
    <w:rsid w:val="00A72FCC"/>
    <w:rsid w:val="00A73AEE"/>
    <w:rsid w:val="00A81313"/>
    <w:rsid w:val="00A81641"/>
    <w:rsid w:val="00A93202"/>
    <w:rsid w:val="00A93D42"/>
    <w:rsid w:val="00AA0245"/>
    <w:rsid w:val="00AA131A"/>
    <w:rsid w:val="00AA216A"/>
    <w:rsid w:val="00AB0F30"/>
    <w:rsid w:val="00AB1F88"/>
    <w:rsid w:val="00AB39D9"/>
    <w:rsid w:val="00AB5A97"/>
    <w:rsid w:val="00AC0515"/>
    <w:rsid w:val="00AC05FF"/>
    <w:rsid w:val="00AC3F1D"/>
    <w:rsid w:val="00AC6FD9"/>
    <w:rsid w:val="00AD13BF"/>
    <w:rsid w:val="00AD18B2"/>
    <w:rsid w:val="00AD4670"/>
    <w:rsid w:val="00AD475C"/>
    <w:rsid w:val="00AD5C47"/>
    <w:rsid w:val="00AD612C"/>
    <w:rsid w:val="00AE1343"/>
    <w:rsid w:val="00AE63F3"/>
    <w:rsid w:val="00AE6B0C"/>
    <w:rsid w:val="00AE78F6"/>
    <w:rsid w:val="00AF7E94"/>
    <w:rsid w:val="00B00203"/>
    <w:rsid w:val="00B11D57"/>
    <w:rsid w:val="00B1221C"/>
    <w:rsid w:val="00B124E8"/>
    <w:rsid w:val="00B152D1"/>
    <w:rsid w:val="00B22AF2"/>
    <w:rsid w:val="00B22E1B"/>
    <w:rsid w:val="00B23E8D"/>
    <w:rsid w:val="00B303D5"/>
    <w:rsid w:val="00B30E4B"/>
    <w:rsid w:val="00B31FF0"/>
    <w:rsid w:val="00B35041"/>
    <w:rsid w:val="00B40BF1"/>
    <w:rsid w:val="00B41CE1"/>
    <w:rsid w:val="00B428F7"/>
    <w:rsid w:val="00B43517"/>
    <w:rsid w:val="00B47D27"/>
    <w:rsid w:val="00B510DD"/>
    <w:rsid w:val="00B52982"/>
    <w:rsid w:val="00B535A5"/>
    <w:rsid w:val="00B567DA"/>
    <w:rsid w:val="00B571B1"/>
    <w:rsid w:val="00B60965"/>
    <w:rsid w:val="00B61696"/>
    <w:rsid w:val="00B64449"/>
    <w:rsid w:val="00B644EF"/>
    <w:rsid w:val="00B65FCA"/>
    <w:rsid w:val="00B66AA4"/>
    <w:rsid w:val="00B67262"/>
    <w:rsid w:val="00B67385"/>
    <w:rsid w:val="00B71B2B"/>
    <w:rsid w:val="00B72D57"/>
    <w:rsid w:val="00B75399"/>
    <w:rsid w:val="00B757D8"/>
    <w:rsid w:val="00B77F46"/>
    <w:rsid w:val="00B81F32"/>
    <w:rsid w:val="00B83B7A"/>
    <w:rsid w:val="00B90EFE"/>
    <w:rsid w:val="00B93B2D"/>
    <w:rsid w:val="00B93D5C"/>
    <w:rsid w:val="00B9642B"/>
    <w:rsid w:val="00BA313F"/>
    <w:rsid w:val="00BB2248"/>
    <w:rsid w:val="00BB2E2D"/>
    <w:rsid w:val="00BB367C"/>
    <w:rsid w:val="00BB4430"/>
    <w:rsid w:val="00BB548C"/>
    <w:rsid w:val="00BB6B00"/>
    <w:rsid w:val="00BB6CC9"/>
    <w:rsid w:val="00BB6FAE"/>
    <w:rsid w:val="00BB72D2"/>
    <w:rsid w:val="00BB73AB"/>
    <w:rsid w:val="00BB773E"/>
    <w:rsid w:val="00BB7E2C"/>
    <w:rsid w:val="00BC155E"/>
    <w:rsid w:val="00BC2C0D"/>
    <w:rsid w:val="00BC3A06"/>
    <w:rsid w:val="00BC64D3"/>
    <w:rsid w:val="00BD14C1"/>
    <w:rsid w:val="00BD2251"/>
    <w:rsid w:val="00BD363C"/>
    <w:rsid w:val="00BD4C8C"/>
    <w:rsid w:val="00BD73DC"/>
    <w:rsid w:val="00BE436E"/>
    <w:rsid w:val="00BE5408"/>
    <w:rsid w:val="00BE5713"/>
    <w:rsid w:val="00BF0897"/>
    <w:rsid w:val="00C0205F"/>
    <w:rsid w:val="00C032CD"/>
    <w:rsid w:val="00C05E3D"/>
    <w:rsid w:val="00C1098F"/>
    <w:rsid w:val="00C11890"/>
    <w:rsid w:val="00C123D5"/>
    <w:rsid w:val="00C15CAD"/>
    <w:rsid w:val="00C15DB6"/>
    <w:rsid w:val="00C20D71"/>
    <w:rsid w:val="00C24750"/>
    <w:rsid w:val="00C24D64"/>
    <w:rsid w:val="00C25A69"/>
    <w:rsid w:val="00C32E17"/>
    <w:rsid w:val="00C32FB2"/>
    <w:rsid w:val="00C3349E"/>
    <w:rsid w:val="00C3446B"/>
    <w:rsid w:val="00C377DD"/>
    <w:rsid w:val="00C428AA"/>
    <w:rsid w:val="00C46676"/>
    <w:rsid w:val="00C47466"/>
    <w:rsid w:val="00C5059D"/>
    <w:rsid w:val="00C53805"/>
    <w:rsid w:val="00C546D6"/>
    <w:rsid w:val="00C55DE0"/>
    <w:rsid w:val="00C570C8"/>
    <w:rsid w:val="00C61EA2"/>
    <w:rsid w:val="00C630FF"/>
    <w:rsid w:val="00C63200"/>
    <w:rsid w:val="00C65053"/>
    <w:rsid w:val="00C6733E"/>
    <w:rsid w:val="00C702DF"/>
    <w:rsid w:val="00C71D27"/>
    <w:rsid w:val="00C73A31"/>
    <w:rsid w:val="00C77B6A"/>
    <w:rsid w:val="00C81342"/>
    <w:rsid w:val="00C84176"/>
    <w:rsid w:val="00C851FE"/>
    <w:rsid w:val="00C862EB"/>
    <w:rsid w:val="00C87BA6"/>
    <w:rsid w:val="00C944A9"/>
    <w:rsid w:val="00C948B6"/>
    <w:rsid w:val="00C94AF0"/>
    <w:rsid w:val="00CA340B"/>
    <w:rsid w:val="00CA5F3F"/>
    <w:rsid w:val="00CB11AB"/>
    <w:rsid w:val="00CB2BB6"/>
    <w:rsid w:val="00CB57CF"/>
    <w:rsid w:val="00CC516D"/>
    <w:rsid w:val="00CD0382"/>
    <w:rsid w:val="00CD1BF9"/>
    <w:rsid w:val="00CD528A"/>
    <w:rsid w:val="00CD6A0F"/>
    <w:rsid w:val="00CE08A8"/>
    <w:rsid w:val="00CE42A9"/>
    <w:rsid w:val="00CE5CEE"/>
    <w:rsid w:val="00CE68A5"/>
    <w:rsid w:val="00CF3742"/>
    <w:rsid w:val="00CF4525"/>
    <w:rsid w:val="00D00332"/>
    <w:rsid w:val="00D03BCE"/>
    <w:rsid w:val="00D05B9B"/>
    <w:rsid w:val="00D133B0"/>
    <w:rsid w:val="00D20734"/>
    <w:rsid w:val="00D22287"/>
    <w:rsid w:val="00D22741"/>
    <w:rsid w:val="00D27181"/>
    <w:rsid w:val="00D30349"/>
    <w:rsid w:val="00D31853"/>
    <w:rsid w:val="00D32267"/>
    <w:rsid w:val="00D32EDB"/>
    <w:rsid w:val="00D334FE"/>
    <w:rsid w:val="00D342FB"/>
    <w:rsid w:val="00D35779"/>
    <w:rsid w:val="00D35C8B"/>
    <w:rsid w:val="00D4557C"/>
    <w:rsid w:val="00D45AD8"/>
    <w:rsid w:val="00D45ADB"/>
    <w:rsid w:val="00D463D4"/>
    <w:rsid w:val="00D47C32"/>
    <w:rsid w:val="00D50E26"/>
    <w:rsid w:val="00D52E6B"/>
    <w:rsid w:val="00D53BCF"/>
    <w:rsid w:val="00D54258"/>
    <w:rsid w:val="00D630E2"/>
    <w:rsid w:val="00D632F4"/>
    <w:rsid w:val="00D63C47"/>
    <w:rsid w:val="00D6402A"/>
    <w:rsid w:val="00D65E6B"/>
    <w:rsid w:val="00D661CE"/>
    <w:rsid w:val="00D765B0"/>
    <w:rsid w:val="00D76B12"/>
    <w:rsid w:val="00D8058C"/>
    <w:rsid w:val="00D8279C"/>
    <w:rsid w:val="00D8565F"/>
    <w:rsid w:val="00D91598"/>
    <w:rsid w:val="00D93658"/>
    <w:rsid w:val="00D9398A"/>
    <w:rsid w:val="00D93E01"/>
    <w:rsid w:val="00D95889"/>
    <w:rsid w:val="00D9745B"/>
    <w:rsid w:val="00D97FB3"/>
    <w:rsid w:val="00DA1A55"/>
    <w:rsid w:val="00DA1B31"/>
    <w:rsid w:val="00DB3157"/>
    <w:rsid w:val="00DB343D"/>
    <w:rsid w:val="00DC1F51"/>
    <w:rsid w:val="00DC256C"/>
    <w:rsid w:val="00DC4407"/>
    <w:rsid w:val="00DC5866"/>
    <w:rsid w:val="00DD17EC"/>
    <w:rsid w:val="00DD37F7"/>
    <w:rsid w:val="00DD3A5D"/>
    <w:rsid w:val="00DD4191"/>
    <w:rsid w:val="00DD6B82"/>
    <w:rsid w:val="00DE04C6"/>
    <w:rsid w:val="00DE143D"/>
    <w:rsid w:val="00DE302F"/>
    <w:rsid w:val="00DE3B2D"/>
    <w:rsid w:val="00DE4835"/>
    <w:rsid w:val="00DE7324"/>
    <w:rsid w:val="00DF16C4"/>
    <w:rsid w:val="00DF1BD8"/>
    <w:rsid w:val="00DF4797"/>
    <w:rsid w:val="00DF4B11"/>
    <w:rsid w:val="00DF5098"/>
    <w:rsid w:val="00DF5E71"/>
    <w:rsid w:val="00DF66AF"/>
    <w:rsid w:val="00E000B3"/>
    <w:rsid w:val="00E00BA0"/>
    <w:rsid w:val="00E014B3"/>
    <w:rsid w:val="00E03944"/>
    <w:rsid w:val="00E04AFB"/>
    <w:rsid w:val="00E04B89"/>
    <w:rsid w:val="00E05B21"/>
    <w:rsid w:val="00E0740E"/>
    <w:rsid w:val="00E109D9"/>
    <w:rsid w:val="00E13384"/>
    <w:rsid w:val="00E1383E"/>
    <w:rsid w:val="00E13DF7"/>
    <w:rsid w:val="00E1411B"/>
    <w:rsid w:val="00E171AE"/>
    <w:rsid w:val="00E210CA"/>
    <w:rsid w:val="00E26EE9"/>
    <w:rsid w:val="00E273EE"/>
    <w:rsid w:val="00E27764"/>
    <w:rsid w:val="00E4024D"/>
    <w:rsid w:val="00E403C9"/>
    <w:rsid w:val="00E410F7"/>
    <w:rsid w:val="00E44DB8"/>
    <w:rsid w:val="00E457BD"/>
    <w:rsid w:val="00E45C55"/>
    <w:rsid w:val="00E50393"/>
    <w:rsid w:val="00E51B6F"/>
    <w:rsid w:val="00E52E1C"/>
    <w:rsid w:val="00E560DC"/>
    <w:rsid w:val="00E60C78"/>
    <w:rsid w:val="00E61720"/>
    <w:rsid w:val="00E64BB3"/>
    <w:rsid w:val="00E72C65"/>
    <w:rsid w:val="00E756A0"/>
    <w:rsid w:val="00E75C4D"/>
    <w:rsid w:val="00E770DF"/>
    <w:rsid w:val="00E836DD"/>
    <w:rsid w:val="00E845A8"/>
    <w:rsid w:val="00E84B46"/>
    <w:rsid w:val="00E868C2"/>
    <w:rsid w:val="00E912CF"/>
    <w:rsid w:val="00E919DE"/>
    <w:rsid w:val="00E91F21"/>
    <w:rsid w:val="00E92695"/>
    <w:rsid w:val="00E93FB3"/>
    <w:rsid w:val="00E94F61"/>
    <w:rsid w:val="00E951D9"/>
    <w:rsid w:val="00E95BFB"/>
    <w:rsid w:val="00EA05C2"/>
    <w:rsid w:val="00EA0CA1"/>
    <w:rsid w:val="00EA0CD2"/>
    <w:rsid w:val="00EA14E1"/>
    <w:rsid w:val="00EA4CD8"/>
    <w:rsid w:val="00EB41B8"/>
    <w:rsid w:val="00EB525F"/>
    <w:rsid w:val="00EB54A0"/>
    <w:rsid w:val="00EB5543"/>
    <w:rsid w:val="00EB6A4B"/>
    <w:rsid w:val="00EB711A"/>
    <w:rsid w:val="00EC6CD0"/>
    <w:rsid w:val="00ED131E"/>
    <w:rsid w:val="00ED1BEC"/>
    <w:rsid w:val="00ED456A"/>
    <w:rsid w:val="00ED480C"/>
    <w:rsid w:val="00ED546B"/>
    <w:rsid w:val="00ED6AF1"/>
    <w:rsid w:val="00ED7A34"/>
    <w:rsid w:val="00EE2664"/>
    <w:rsid w:val="00EE283A"/>
    <w:rsid w:val="00EE7224"/>
    <w:rsid w:val="00EF0697"/>
    <w:rsid w:val="00EF149A"/>
    <w:rsid w:val="00EF14E8"/>
    <w:rsid w:val="00EF2232"/>
    <w:rsid w:val="00EF2E5A"/>
    <w:rsid w:val="00EF330B"/>
    <w:rsid w:val="00EF388A"/>
    <w:rsid w:val="00EF480C"/>
    <w:rsid w:val="00EF516C"/>
    <w:rsid w:val="00EF64AC"/>
    <w:rsid w:val="00F05A73"/>
    <w:rsid w:val="00F06291"/>
    <w:rsid w:val="00F07501"/>
    <w:rsid w:val="00F11291"/>
    <w:rsid w:val="00F12A04"/>
    <w:rsid w:val="00F14596"/>
    <w:rsid w:val="00F15352"/>
    <w:rsid w:val="00F25F2E"/>
    <w:rsid w:val="00F304F8"/>
    <w:rsid w:val="00F312E9"/>
    <w:rsid w:val="00F33896"/>
    <w:rsid w:val="00F35D42"/>
    <w:rsid w:val="00F37144"/>
    <w:rsid w:val="00F428D9"/>
    <w:rsid w:val="00F4294C"/>
    <w:rsid w:val="00F439C5"/>
    <w:rsid w:val="00F43CA5"/>
    <w:rsid w:val="00F4495F"/>
    <w:rsid w:val="00F45CD7"/>
    <w:rsid w:val="00F45E1F"/>
    <w:rsid w:val="00F53647"/>
    <w:rsid w:val="00F54CDC"/>
    <w:rsid w:val="00F562CE"/>
    <w:rsid w:val="00F5638B"/>
    <w:rsid w:val="00F61B68"/>
    <w:rsid w:val="00F637E5"/>
    <w:rsid w:val="00F66668"/>
    <w:rsid w:val="00F67EF4"/>
    <w:rsid w:val="00F721B0"/>
    <w:rsid w:val="00F73015"/>
    <w:rsid w:val="00F73794"/>
    <w:rsid w:val="00F7411B"/>
    <w:rsid w:val="00F775CD"/>
    <w:rsid w:val="00F7768B"/>
    <w:rsid w:val="00F8634F"/>
    <w:rsid w:val="00F86962"/>
    <w:rsid w:val="00F92294"/>
    <w:rsid w:val="00F9367E"/>
    <w:rsid w:val="00F9390E"/>
    <w:rsid w:val="00F941F2"/>
    <w:rsid w:val="00F957BE"/>
    <w:rsid w:val="00F973B0"/>
    <w:rsid w:val="00F97473"/>
    <w:rsid w:val="00FA143B"/>
    <w:rsid w:val="00FA1990"/>
    <w:rsid w:val="00FA5945"/>
    <w:rsid w:val="00FA676E"/>
    <w:rsid w:val="00FB20D0"/>
    <w:rsid w:val="00FB5A1F"/>
    <w:rsid w:val="00FB5B20"/>
    <w:rsid w:val="00FB6E7E"/>
    <w:rsid w:val="00FC106B"/>
    <w:rsid w:val="00FC2E75"/>
    <w:rsid w:val="00FC383A"/>
    <w:rsid w:val="00FC49F1"/>
    <w:rsid w:val="00FC77C1"/>
    <w:rsid w:val="00FD2579"/>
    <w:rsid w:val="00FD2CA7"/>
    <w:rsid w:val="00FD2F0C"/>
    <w:rsid w:val="00FD3440"/>
    <w:rsid w:val="00FD52A5"/>
    <w:rsid w:val="00FD5668"/>
    <w:rsid w:val="00FD57CC"/>
    <w:rsid w:val="00FD5B0D"/>
    <w:rsid w:val="00FD72B3"/>
    <w:rsid w:val="00FE1CE7"/>
    <w:rsid w:val="00FE3581"/>
    <w:rsid w:val="00FE5496"/>
    <w:rsid w:val="00FE61D2"/>
    <w:rsid w:val="00FF0007"/>
    <w:rsid w:val="00FF0B5B"/>
    <w:rsid w:val="00FF14AE"/>
    <w:rsid w:val="00FF14D9"/>
    <w:rsid w:val="00FF1BA3"/>
    <w:rsid w:val="00FF26E1"/>
    <w:rsid w:val="00FF3623"/>
    <w:rsid w:val="00FF57F6"/>
    <w:rsid w:val="00FF59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71D68"/>
  <w15:docId w15:val="{7B9FCE81-651D-48CE-8467-1F3B7218D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3BF"/>
    <w:rPr>
      <w:rFonts w:ascii="Calibri" w:eastAsia="Calibri" w:hAnsi="Calibri" w:cs="Times New Roman"/>
      <w:lang w:val="ru-RU"/>
    </w:rPr>
  </w:style>
  <w:style w:type="paragraph" w:styleId="Heading2">
    <w:name w:val="heading 2"/>
    <w:basedOn w:val="Normal"/>
    <w:next w:val="Normal"/>
    <w:link w:val="Heading2Char"/>
    <w:uiPriority w:val="9"/>
    <w:qFormat/>
    <w:rsid w:val="006A1AED"/>
    <w:pPr>
      <w:keepNext/>
      <w:keepLines/>
      <w:spacing w:before="200" w:after="0"/>
      <w:outlineLvl w:val="1"/>
    </w:pPr>
    <w:rPr>
      <w:rFonts w:ascii="Cambria" w:eastAsia="Times New Roman" w:hAnsi="Cambria"/>
      <w:b/>
      <w:bCs/>
      <w:color w:val="4F81BD"/>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370FC6"/>
    <w:pPr>
      <w:ind w:left="720"/>
      <w:contextualSpacing/>
    </w:pPr>
  </w:style>
  <w:style w:type="character" w:styleId="CommentReference">
    <w:name w:val="annotation reference"/>
    <w:basedOn w:val="DefaultParagraphFont"/>
    <w:uiPriority w:val="99"/>
    <w:semiHidden/>
    <w:unhideWhenUsed/>
    <w:rsid w:val="00871EB9"/>
    <w:rPr>
      <w:sz w:val="16"/>
      <w:szCs w:val="16"/>
    </w:rPr>
  </w:style>
  <w:style w:type="paragraph" w:styleId="CommentText">
    <w:name w:val="annotation text"/>
    <w:basedOn w:val="Normal"/>
    <w:link w:val="CommentTextChar"/>
    <w:uiPriority w:val="99"/>
    <w:semiHidden/>
    <w:unhideWhenUsed/>
    <w:rsid w:val="00871EB9"/>
    <w:pPr>
      <w:spacing w:line="240" w:lineRule="auto"/>
    </w:pPr>
    <w:rPr>
      <w:sz w:val="20"/>
      <w:szCs w:val="20"/>
    </w:rPr>
  </w:style>
  <w:style w:type="character" w:customStyle="1" w:styleId="CommentTextChar">
    <w:name w:val="Comment Text Char"/>
    <w:basedOn w:val="DefaultParagraphFont"/>
    <w:link w:val="CommentText"/>
    <w:uiPriority w:val="99"/>
    <w:semiHidden/>
    <w:rsid w:val="00871EB9"/>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871EB9"/>
    <w:rPr>
      <w:b/>
      <w:bCs/>
    </w:rPr>
  </w:style>
  <w:style w:type="character" w:customStyle="1" w:styleId="CommentSubjectChar">
    <w:name w:val="Comment Subject Char"/>
    <w:basedOn w:val="CommentTextChar"/>
    <w:link w:val="CommentSubject"/>
    <w:uiPriority w:val="99"/>
    <w:semiHidden/>
    <w:rsid w:val="00871EB9"/>
    <w:rPr>
      <w:rFonts w:ascii="Calibri" w:eastAsia="Calibri" w:hAnsi="Calibri" w:cs="Times New Roman"/>
      <w:b/>
      <w:bCs/>
      <w:sz w:val="20"/>
      <w:szCs w:val="20"/>
      <w:lang w:val="ru-RU"/>
    </w:rPr>
  </w:style>
  <w:style w:type="paragraph" w:styleId="BalloonText">
    <w:name w:val="Balloon Text"/>
    <w:basedOn w:val="Normal"/>
    <w:link w:val="BalloonTextChar"/>
    <w:uiPriority w:val="99"/>
    <w:semiHidden/>
    <w:unhideWhenUsed/>
    <w:rsid w:val="00871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EB9"/>
    <w:rPr>
      <w:rFonts w:ascii="Tahoma" w:eastAsia="Calibri" w:hAnsi="Tahoma" w:cs="Tahoma"/>
      <w:sz w:val="16"/>
      <w:szCs w:val="16"/>
      <w:lang w:val="ru-RU"/>
    </w:rPr>
  </w:style>
  <w:style w:type="character" w:customStyle="1" w:styleId="Heading2Char">
    <w:name w:val="Heading 2 Char"/>
    <w:basedOn w:val="DefaultParagraphFont"/>
    <w:link w:val="Heading2"/>
    <w:uiPriority w:val="9"/>
    <w:rsid w:val="006A1AED"/>
    <w:rPr>
      <w:rFonts w:ascii="Cambria" w:eastAsia="Times New Roman" w:hAnsi="Cambria" w:cs="Times New Roman"/>
      <w:b/>
      <w:bCs/>
      <w:color w:val="4F81BD"/>
      <w:sz w:val="26"/>
      <w:szCs w:val="26"/>
    </w:rPr>
  </w:style>
  <w:style w:type="paragraph" w:styleId="Header">
    <w:name w:val="header"/>
    <w:basedOn w:val="Normal"/>
    <w:link w:val="HeaderChar"/>
    <w:uiPriority w:val="99"/>
    <w:unhideWhenUsed/>
    <w:rsid w:val="001C5998"/>
    <w:pPr>
      <w:tabs>
        <w:tab w:val="center" w:pos="4844"/>
        <w:tab w:val="right" w:pos="9689"/>
      </w:tabs>
      <w:spacing w:after="0" w:line="240" w:lineRule="auto"/>
    </w:pPr>
  </w:style>
  <w:style w:type="character" w:customStyle="1" w:styleId="HeaderChar">
    <w:name w:val="Header Char"/>
    <w:basedOn w:val="DefaultParagraphFont"/>
    <w:link w:val="Header"/>
    <w:uiPriority w:val="99"/>
    <w:rsid w:val="001C5998"/>
    <w:rPr>
      <w:rFonts w:ascii="Calibri" w:eastAsia="Calibri" w:hAnsi="Calibri" w:cs="Times New Roman"/>
      <w:lang w:val="ru-RU"/>
    </w:rPr>
  </w:style>
  <w:style w:type="paragraph" w:styleId="Footer">
    <w:name w:val="footer"/>
    <w:basedOn w:val="Normal"/>
    <w:link w:val="FooterChar"/>
    <w:uiPriority w:val="99"/>
    <w:unhideWhenUsed/>
    <w:rsid w:val="001C5998"/>
    <w:pPr>
      <w:tabs>
        <w:tab w:val="center" w:pos="4844"/>
        <w:tab w:val="right" w:pos="9689"/>
      </w:tabs>
      <w:spacing w:after="0" w:line="240" w:lineRule="auto"/>
    </w:pPr>
  </w:style>
  <w:style w:type="character" w:customStyle="1" w:styleId="FooterChar">
    <w:name w:val="Footer Char"/>
    <w:basedOn w:val="DefaultParagraphFont"/>
    <w:link w:val="Footer"/>
    <w:uiPriority w:val="99"/>
    <w:rsid w:val="001C5998"/>
    <w:rPr>
      <w:rFonts w:ascii="Calibri" w:eastAsia="Calibri" w:hAnsi="Calibri" w:cs="Times New Roman"/>
      <w:lang w:val="ru-RU"/>
    </w:rPr>
  </w:style>
  <w:style w:type="table" w:styleId="TableGrid">
    <w:name w:val="Table Grid"/>
    <w:basedOn w:val="TableNormal"/>
    <w:uiPriority w:val="39"/>
    <w:rsid w:val="00D31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DC256C"/>
    <w:rPr>
      <w:vertAlign w:val="superscript"/>
    </w:rPr>
  </w:style>
  <w:style w:type="paragraph" w:styleId="FootnoteText">
    <w:name w:val="footnote text"/>
    <w:basedOn w:val="Normal"/>
    <w:link w:val="FootnoteTextChar"/>
    <w:uiPriority w:val="99"/>
    <w:rsid w:val="00DC256C"/>
    <w:pPr>
      <w:spacing w:before="40" w:after="40" w:line="240" w:lineRule="auto"/>
    </w:pPr>
    <w:rPr>
      <w:rFonts w:ascii="Garamond" w:eastAsia="MS Mincho" w:hAnsi="Garamond" w:cstheme="minorBidi"/>
      <w:kern w:val="21"/>
      <w:sz w:val="18"/>
      <w:szCs w:val="18"/>
      <w:lang w:val="en-US" w:eastAsia="ja-JP"/>
    </w:rPr>
  </w:style>
  <w:style w:type="character" w:customStyle="1" w:styleId="FootnoteTextChar">
    <w:name w:val="Footnote Text Char"/>
    <w:basedOn w:val="DefaultParagraphFont"/>
    <w:link w:val="FootnoteText"/>
    <w:uiPriority w:val="99"/>
    <w:rsid w:val="00DC256C"/>
    <w:rPr>
      <w:rFonts w:ascii="Garamond" w:eastAsia="MS Mincho" w:hAnsi="Garamond"/>
      <w:kern w:val="21"/>
      <w:sz w:val="18"/>
      <w:szCs w:val="18"/>
      <w:lang w:eastAsia="ja-JP"/>
    </w:rPr>
  </w:style>
  <w:style w:type="paragraph" w:styleId="NoSpacing">
    <w:name w:val="No Spacing"/>
    <w:uiPriority w:val="1"/>
    <w:qFormat/>
    <w:rsid w:val="0039197C"/>
    <w:pPr>
      <w:spacing w:after="0" w:line="240" w:lineRule="auto"/>
    </w:pPr>
    <w:rPr>
      <w:rFonts w:ascii="Calibri" w:eastAsia="Calibri" w:hAnsi="Calibri" w:cs="Times New Roman"/>
      <w:lang w:val="ru-RU"/>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FD2F0C"/>
    <w:rPr>
      <w:rFonts w:ascii="Calibri" w:eastAsia="Calibri" w:hAnsi="Calibri" w:cs="Times New Roman"/>
      <w:lang w:val="ru-RU"/>
    </w:rPr>
  </w:style>
  <w:style w:type="character" w:styleId="Hyperlink">
    <w:name w:val="Hyperlink"/>
    <w:basedOn w:val="DefaultParagraphFont"/>
    <w:uiPriority w:val="99"/>
    <w:unhideWhenUsed/>
    <w:rsid w:val="00FD2F0C"/>
    <w:rPr>
      <w:color w:val="0000FF" w:themeColor="hyperlink"/>
      <w:u w:val="single"/>
    </w:rPr>
  </w:style>
  <w:style w:type="character" w:customStyle="1" w:styleId="apple-converted-space">
    <w:name w:val="apple-converted-space"/>
    <w:basedOn w:val="DefaultParagraphFont"/>
    <w:rsid w:val="006B14D3"/>
  </w:style>
  <w:style w:type="paragraph" w:customStyle="1" w:styleId="abzacixml">
    <w:name w:val="abzaci_xml"/>
    <w:basedOn w:val="PlainText"/>
    <w:link w:val="abzacixmlChar"/>
    <w:uiPriority w:val="99"/>
    <w:qFormat/>
    <w:rsid w:val="00B67262"/>
    <w:rPr>
      <w:rFonts w:eastAsia="Times New Roman"/>
      <w:lang w:val="en-US" w:eastAsia="ru-RU"/>
    </w:rPr>
  </w:style>
  <w:style w:type="character" w:customStyle="1" w:styleId="abzacixmlChar">
    <w:name w:val="abzaci_xml Char"/>
    <w:link w:val="abzacixml"/>
    <w:uiPriority w:val="99"/>
    <w:rsid w:val="00B67262"/>
    <w:rPr>
      <w:rFonts w:ascii="Consolas" w:eastAsia="Times New Roman" w:hAnsi="Consolas" w:cs="Times New Roman"/>
      <w:sz w:val="21"/>
      <w:szCs w:val="21"/>
      <w:lang w:eastAsia="ru-RU"/>
    </w:rPr>
  </w:style>
  <w:style w:type="paragraph" w:styleId="PlainText">
    <w:name w:val="Plain Text"/>
    <w:basedOn w:val="Normal"/>
    <w:link w:val="PlainTextChar"/>
    <w:uiPriority w:val="99"/>
    <w:semiHidden/>
    <w:unhideWhenUsed/>
    <w:rsid w:val="00B6726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67262"/>
    <w:rPr>
      <w:rFonts w:ascii="Consolas" w:eastAsia="Calibri" w:hAnsi="Consolas" w:cs="Times New Roman"/>
      <w:sz w:val="21"/>
      <w:szCs w:val="21"/>
      <w:lang w:val="ru-RU"/>
    </w:rPr>
  </w:style>
  <w:style w:type="character" w:customStyle="1" w:styleId="BodyGeoChar">
    <w:name w:val="Body Geo Char"/>
    <w:link w:val="BodyGeo"/>
    <w:locked/>
    <w:rsid w:val="00005C98"/>
    <w:rPr>
      <w:rFonts w:ascii="Sylfaen" w:hAnsi="Sylfaen"/>
      <w:lang w:val="ka-GE" w:eastAsia="x-none"/>
    </w:rPr>
  </w:style>
  <w:style w:type="paragraph" w:customStyle="1" w:styleId="BodyGeo">
    <w:name w:val="Body Geo"/>
    <w:basedOn w:val="Normal"/>
    <w:link w:val="BodyGeoChar"/>
    <w:qFormat/>
    <w:rsid w:val="00005C98"/>
    <w:pPr>
      <w:spacing w:before="120" w:after="120" w:line="312" w:lineRule="auto"/>
      <w:jc w:val="both"/>
    </w:pPr>
    <w:rPr>
      <w:rFonts w:ascii="Sylfaen" w:eastAsiaTheme="minorHAnsi" w:hAnsi="Sylfaen" w:cstheme="minorBidi"/>
      <w:lang w:val="ka-GE" w:eastAsia="x-none"/>
    </w:rPr>
  </w:style>
  <w:style w:type="paragraph" w:customStyle="1" w:styleId="Normal0">
    <w:name w:val="Normal_0"/>
    <w:qFormat/>
    <w:rsid w:val="001A53C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13278">
      <w:bodyDiv w:val="1"/>
      <w:marLeft w:val="0"/>
      <w:marRight w:val="0"/>
      <w:marTop w:val="0"/>
      <w:marBottom w:val="0"/>
      <w:divBdr>
        <w:top w:val="none" w:sz="0" w:space="0" w:color="auto"/>
        <w:left w:val="none" w:sz="0" w:space="0" w:color="auto"/>
        <w:bottom w:val="none" w:sz="0" w:space="0" w:color="auto"/>
        <w:right w:val="none" w:sz="0" w:space="0" w:color="auto"/>
      </w:divBdr>
    </w:div>
    <w:div w:id="250085808">
      <w:bodyDiv w:val="1"/>
      <w:marLeft w:val="0"/>
      <w:marRight w:val="0"/>
      <w:marTop w:val="0"/>
      <w:marBottom w:val="0"/>
      <w:divBdr>
        <w:top w:val="none" w:sz="0" w:space="0" w:color="auto"/>
        <w:left w:val="none" w:sz="0" w:space="0" w:color="auto"/>
        <w:bottom w:val="none" w:sz="0" w:space="0" w:color="auto"/>
        <w:right w:val="none" w:sz="0" w:space="0" w:color="auto"/>
      </w:divBdr>
    </w:div>
    <w:div w:id="338311661">
      <w:bodyDiv w:val="1"/>
      <w:marLeft w:val="0"/>
      <w:marRight w:val="0"/>
      <w:marTop w:val="0"/>
      <w:marBottom w:val="0"/>
      <w:divBdr>
        <w:top w:val="none" w:sz="0" w:space="0" w:color="auto"/>
        <w:left w:val="none" w:sz="0" w:space="0" w:color="auto"/>
        <w:bottom w:val="none" w:sz="0" w:space="0" w:color="auto"/>
        <w:right w:val="none" w:sz="0" w:space="0" w:color="auto"/>
      </w:divBdr>
    </w:div>
    <w:div w:id="507259841">
      <w:bodyDiv w:val="1"/>
      <w:marLeft w:val="0"/>
      <w:marRight w:val="0"/>
      <w:marTop w:val="0"/>
      <w:marBottom w:val="0"/>
      <w:divBdr>
        <w:top w:val="none" w:sz="0" w:space="0" w:color="auto"/>
        <w:left w:val="none" w:sz="0" w:space="0" w:color="auto"/>
        <w:bottom w:val="none" w:sz="0" w:space="0" w:color="auto"/>
        <w:right w:val="none" w:sz="0" w:space="0" w:color="auto"/>
      </w:divBdr>
    </w:div>
    <w:div w:id="577207092">
      <w:bodyDiv w:val="1"/>
      <w:marLeft w:val="0"/>
      <w:marRight w:val="0"/>
      <w:marTop w:val="0"/>
      <w:marBottom w:val="0"/>
      <w:divBdr>
        <w:top w:val="none" w:sz="0" w:space="0" w:color="auto"/>
        <w:left w:val="none" w:sz="0" w:space="0" w:color="auto"/>
        <w:bottom w:val="none" w:sz="0" w:space="0" w:color="auto"/>
        <w:right w:val="none" w:sz="0" w:space="0" w:color="auto"/>
      </w:divBdr>
    </w:div>
    <w:div w:id="609551749">
      <w:bodyDiv w:val="1"/>
      <w:marLeft w:val="0"/>
      <w:marRight w:val="0"/>
      <w:marTop w:val="0"/>
      <w:marBottom w:val="0"/>
      <w:divBdr>
        <w:top w:val="none" w:sz="0" w:space="0" w:color="auto"/>
        <w:left w:val="none" w:sz="0" w:space="0" w:color="auto"/>
        <w:bottom w:val="none" w:sz="0" w:space="0" w:color="auto"/>
        <w:right w:val="none" w:sz="0" w:space="0" w:color="auto"/>
      </w:divBdr>
    </w:div>
    <w:div w:id="618225013">
      <w:bodyDiv w:val="1"/>
      <w:marLeft w:val="0"/>
      <w:marRight w:val="0"/>
      <w:marTop w:val="0"/>
      <w:marBottom w:val="0"/>
      <w:divBdr>
        <w:top w:val="none" w:sz="0" w:space="0" w:color="auto"/>
        <w:left w:val="none" w:sz="0" w:space="0" w:color="auto"/>
        <w:bottom w:val="none" w:sz="0" w:space="0" w:color="auto"/>
        <w:right w:val="none" w:sz="0" w:space="0" w:color="auto"/>
      </w:divBdr>
    </w:div>
    <w:div w:id="692608748">
      <w:bodyDiv w:val="1"/>
      <w:marLeft w:val="0"/>
      <w:marRight w:val="0"/>
      <w:marTop w:val="0"/>
      <w:marBottom w:val="0"/>
      <w:divBdr>
        <w:top w:val="none" w:sz="0" w:space="0" w:color="auto"/>
        <w:left w:val="none" w:sz="0" w:space="0" w:color="auto"/>
        <w:bottom w:val="none" w:sz="0" w:space="0" w:color="auto"/>
        <w:right w:val="none" w:sz="0" w:space="0" w:color="auto"/>
      </w:divBdr>
    </w:div>
    <w:div w:id="810635614">
      <w:bodyDiv w:val="1"/>
      <w:marLeft w:val="0"/>
      <w:marRight w:val="0"/>
      <w:marTop w:val="0"/>
      <w:marBottom w:val="0"/>
      <w:divBdr>
        <w:top w:val="none" w:sz="0" w:space="0" w:color="auto"/>
        <w:left w:val="none" w:sz="0" w:space="0" w:color="auto"/>
        <w:bottom w:val="none" w:sz="0" w:space="0" w:color="auto"/>
        <w:right w:val="none" w:sz="0" w:space="0" w:color="auto"/>
      </w:divBdr>
    </w:div>
    <w:div w:id="832794355">
      <w:bodyDiv w:val="1"/>
      <w:marLeft w:val="0"/>
      <w:marRight w:val="0"/>
      <w:marTop w:val="0"/>
      <w:marBottom w:val="0"/>
      <w:divBdr>
        <w:top w:val="none" w:sz="0" w:space="0" w:color="auto"/>
        <w:left w:val="none" w:sz="0" w:space="0" w:color="auto"/>
        <w:bottom w:val="none" w:sz="0" w:space="0" w:color="auto"/>
        <w:right w:val="none" w:sz="0" w:space="0" w:color="auto"/>
      </w:divBdr>
    </w:div>
    <w:div w:id="856121390">
      <w:bodyDiv w:val="1"/>
      <w:marLeft w:val="0"/>
      <w:marRight w:val="0"/>
      <w:marTop w:val="0"/>
      <w:marBottom w:val="0"/>
      <w:divBdr>
        <w:top w:val="none" w:sz="0" w:space="0" w:color="auto"/>
        <w:left w:val="none" w:sz="0" w:space="0" w:color="auto"/>
        <w:bottom w:val="none" w:sz="0" w:space="0" w:color="auto"/>
        <w:right w:val="none" w:sz="0" w:space="0" w:color="auto"/>
      </w:divBdr>
    </w:div>
    <w:div w:id="1000818205">
      <w:bodyDiv w:val="1"/>
      <w:marLeft w:val="0"/>
      <w:marRight w:val="0"/>
      <w:marTop w:val="0"/>
      <w:marBottom w:val="0"/>
      <w:divBdr>
        <w:top w:val="none" w:sz="0" w:space="0" w:color="auto"/>
        <w:left w:val="none" w:sz="0" w:space="0" w:color="auto"/>
        <w:bottom w:val="none" w:sz="0" w:space="0" w:color="auto"/>
        <w:right w:val="none" w:sz="0" w:space="0" w:color="auto"/>
      </w:divBdr>
    </w:div>
    <w:div w:id="1017388074">
      <w:bodyDiv w:val="1"/>
      <w:marLeft w:val="0"/>
      <w:marRight w:val="0"/>
      <w:marTop w:val="0"/>
      <w:marBottom w:val="0"/>
      <w:divBdr>
        <w:top w:val="none" w:sz="0" w:space="0" w:color="auto"/>
        <w:left w:val="none" w:sz="0" w:space="0" w:color="auto"/>
        <w:bottom w:val="none" w:sz="0" w:space="0" w:color="auto"/>
        <w:right w:val="none" w:sz="0" w:space="0" w:color="auto"/>
      </w:divBdr>
    </w:div>
    <w:div w:id="1023441441">
      <w:bodyDiv w:val="1"/>
      <w:marLeft w:val="0"/>
      <w:marRight w:val="0"/>
      <w:marTop w:val="0"/>
      <w:marBottom w:val="0"/>
      <w:divBdr>
        <w:top w:val="none" w:sz="0" w:space="0" w:color="auto"/>
        <w:left w:val="none" w:sz="0" w:space="0" w:color="auto"/>
        <w:bottom w:val="none" w:sz="0" w:space="0" w:color="auto"/>
        <w:right w:val="none" w:sz="0" w:space="0" w:color="auto"/>
      </w:divBdr>
    </w:div>
    <w:div w:id="1177378069">
      <w:bodyDiv w:val="1"/>
      <w:marLeft w:val="0"/>
      <w:marRight w:val="0"/>
      <w:marTop w:val="0"/>
      <w:marBottom w:val="0"/>
      <w:divBdr>
        <w:top w:val="none" w:sz="0" w:space="0" w:color="auto"/>
        <w:left w:val="none" w:sz="0" w:space="0" w:color="auto"/>
        <w:bottom w:val="none" w:sz="0" w:space="0" w:color="auto"/>
        <w:right w:val="none" w:sz="0" w:space="0" w:color="auto"/>
      </w:divBdr>
    </w:div>
    <w:div w:id="1200513189">
      <w:bodyDiv w:val="1"/>
      <w:marLeft w:val="0"/>
      <w:marRight w:val="0"/>
      <w:marTop w:val="0"/>
      <w:marBottom w:val="0"/>
      <w:divBdr>
        <w:top w:val="none" w:sz="0" w:space="0" w:color="auto"/>
        <w:left w:val="none" w:sz="0" w:space="0" w:color="auto"/>
        <w:bottom w:val="none" w:sz="0" w:space="0" w:color="auto"/>
        <w:right w:val="none" w:sz="0" w:space="0" w:color="auto"/>
      </w:divBdr>
    </w:div>
    <w:div w:id="1208184232">
      <w:bodyDiv w:val="1"/>
      <w:marLeft w:val="0"/>
      <w:marRight w:val="0"/>
      <w:marTop w:val="0"/>
      <w:marBottom w:val="0"/>
      <w:divBdr>
        <w:top w:val="none" w:sz="0" w:space="0" w:color="auto"/>
        <w:left w:val="none" w:sz="0" w:space="0" w:color="auto"/>
        <w:bottom w:val="none" w:sz="0" w:space="0" w:color="auto"/>
        <w:right w:val="none" w:sz="0" w:space="0" w:color="auto"/>
      </w:divBdr>
    </w:div>
    <w:div w:id="1275672583">
      <w:bodyDiv w:val="1"/>
      <w:marLeft w:val="0"/>
      <w:marRight w:val="0"/>
      <w:marTop w:val="0"/>
      <w:marBottom w:val="0"/>
      <w:divBdr>
        <w:top w:val="none" w:sz="0" w:space="0" w:color="auto"/>
        <w:left w:val="none" w:sz="0" w:space="0" w:color="auto"/>
        <w:bottom w:val="none" w:sz="0" w:space="0" w:color="auto"/>
        <w:right w:val="none" w:sz="0" w:space="0" w:color="auto"/>
      </w:divBdr>
    </w:div>
    <w:div w:id="1797023705">
      <w:bodyDiv w:val="1"/>
      <w:marLeft w:val="0"/>
      <w:marRight w:val="0"/>
      <w:marTop w:val="0"/>
      <w:marBottom w:val="0"/>
      <w:divBdr>
        <w:top w:val="none" w:sz="0" w:space="0" w:color="auto"/>
        <w:left w:val="none" w:sz="0" w:space="0" w:color="auto"/>
        <w:bottom w:val="none" w:sz="0" w:space="0" w:color="auto"/>
        <w:right w:val="none" w:sz="0" w:space="0" w:color="auto"/>
      </w:divBdr>
    </w:div>
    <w:div w:id="1834296470">
      <w:bodyDiv w:val="1"/>
      <w:marLeft w:val="0"/>
      <w:marRight w:val="0"/>
      <w:marTop w:val="0"/>
      <w:marBottom w:val="0"/>
      <w:divBdr>
        <w:top w:val="none" w:sz="0" w:space="0" w:color="auto"/>
        <w:left w:val="none" w:sz="0" w:space="0" w:color="auto"/>
        <w:bottom w:val="none" w:sz="0" w:space="0" w:color="auto"/>
        <w:right w:val="none" w:sz="0" w:space="0" w:color="auto"/>
      </w:divBdr>
    </w:div>
    <w:div w:id="1844397862">
      <w:bodyDiv w:val="1"/>
      <w:marLeft w:val="0"/>
      <w:marRight w:val="0"/>
      <w:marTop w:val="0"/>
      <w:marBottom w:val="0"/>
      <w:divBdr>
        <w:top w:val="none" w:sz="0" w:space="0" w:color="auto"/>
        <w:left w:val="none" w:sz="0" w:space="0" w:color="auto"/>
        <w:bottom w:val="none" w:sz="0" w:space="0" w:color="auto"/>
        <w:right w:val="none" w:sz="0" w:space="0" w:color="auto"/>
      </w:divBdr>
    </w:div>
    <w:div w:id="1928224466">
      <w:bodyDiv w:val="1"/>
      <w:marLeft w:val="0"/>
      <w:marRight w:val="0"/>
      <w:marTop w:val="0"/>
      <w:marBottom w:val="0"/>
      <w:divBdr>
        <w:top w:val="none" w:sz="0" w:space="0" w:color="auto"/>
        <w:left w:val="none" w:sz="0" w:space="0" w:color="auto"/>
        <w:bottom w:val="none" w:sz="0" w:space="0" w:color="auto"/>
        <w:right w:val="none" w:sz="0" w:space="0" w:color="auto"/>
      </w:divBdr>
    </w:div>
    <w:div w:id="20370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04751B5-2850-4D19-B856-E384EDDC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3</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Ekaterine Guntsadze</dc:creator>
  <cp:lastModifiedBy>Darejan Iakobishvili</cp:lastModifiedBy>
  <cp:revision>68</cp:revision>
  <cp:lastPrinted>2018-08-10T06:29:00Z</cp:lastPrinted>
  <dcterms:created xsi:type="dcterms:W3CDTF">2019-01-08T13:02:00Z</dcterms:created>
  <dcterms:modified xsi:type="dcterms:W3CDTF">2019-03-05T08:48:00Z</dcterms:modified>
</cp:coreProperties>
</file>